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3B209B51"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CE1F8E" w:rsidRPr="00CE1F8E">
        <w:rPr>
          <w:rFonts w:asciiTheme="majorHAnsi" w:hAnsiTheme="majorHAnsi"/>
          <w:color w:val="FFFFFF" w:themeColor="background1"/>
          <w:sz w:val="72"/>
          <w:szCs w:val="72"/>
        </w:rPr>
        <w:t xml:space="preserve">fevereiro </w:t>
      </w:r>
      <w:r w:rsidR="005C09F5" w:rsidRPr="00CE1F8E">
        <w:rPr>
          <w:rFonts w:asciiTheme="majorHAnsi" w:hAnsiTheme="majorHAnsi"/>
          <w:color w:val="FFFFFF" w:themeColor="background1"/>
          <w:sz w:val="72"/>
          <w:szCs w:val="72"/>
        </w:rPr>
        <w:t>de 2016</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12EEF0DD" w14:textId="5510E29A" w:rsidR="00CE1F8E"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474906" w:history="1">
        <w:r w:rsidR="00CE1F8E" w:rsidRPr="00607A1D">
          <w:rPr>
            <w:rStyle w:val="Hyperlink"/>
            <w:noProof/>
          </w:rPr>
          <w:t>Introdução</w:t>
        </w:r>
        <w:r w:rsidR="00CE1F8E">
          <w:rPr>
            <w:noProof/>
            <w:webHidden/>
          </w:rPr>
          <w:tab/>
        </w:r>
        <w:r w:rsidR="00CE1F8E">
          <w:rPr>
            <w:noProof/>
            <w:webHidden/>
          </w:rPr>
          <w:fldChar w:fldCharType="begin"/>
        </w:r>
        <w:r w:rsidR="00CE1F8E">
          <w:rPr>
            <w:noProof/>
            <w:webHidden/>
          </w:rPr>
          <w:instrText xml:space="preserve"> PAGEREF _Toc440474906 \h </w:instrText>
        </w:r>
        <w:r w:rsidR="00CE1F8E">
          <w:rPr>
            <w:noProof/>
            <w:webHidden/>
          </w:rPr>
        </w:r>
        <w:r w:rsidR="00CE1F8E">
          <w:rPr>
            <w:noProof/>
            <w:webHidden/>
          </w:rPr>
          <w:fldChar w:fldCharType="separate"/>
        </w:r>
        <w:r w:rsidR="00CE1F8E">
          <w:rPr>
            <w:noProof/>
            <w:webHidden/>
          </w:rPr>
          <w:t>3</w:t>
        </w:r>
        <w:r w:rsidR="00CE1F8E">
          <w:rPr>
            <w:noProof/>
            <w:webHidden/>
          </w:rPr>
          <w:fldChar w:fldCharType="end"/>
        </w:r>
      </w:hyperlink>
    </w:p>
    <w:p w14:paraId="739B122B" w14:textId="2604705F" w:rsidR="00CE1F8E" w:rsidRDefault="006041E8">
      <w:pPr>
        <w:pStyle w:val="TOC3"/>
        <w:tabs>
          <w:tab w:val="right" w:leader="dot" w:pos="5030"/>
        </w:tabs>
        <w:rPr>
          <w:rFonts w:eastAsiaTheme="minorEastAsia"/>
          <w:smallCaps w:val="0"/>
          <w:noProof/>
          <w:sz w:val="22"/>
          <w:lang w:val="en-US" w:eastAsia="zh-CN" w:bidi="ar-SA"/>
        </w:rPr>
      </w:pPr>
      <w:hyperlink w:anchor="_Toc440474907" w:history="1">
        <w:r w:rsidR="00CE1F8E" w:rsidRPr="00607A1D">
          <w:rPr>
            <w:rStyle w:val="Hyperlink"/>
            <w:noProof/>
            <w:lang w:val="pt-BR"/>
          </w:rPr>
          <w:t>Versões Anteriores</w:t>
        </w:r>
        <w:r w:rsidR="00CE1F8E">
          <w:rPr>
            <w:noProof/>
            <w:webHidden/>
          </w:rPr>
          <w:tab/>
        </w:r>
        <w:r w:rsidR="00CE1F8E">
          <w:rPr>
            <w:noProof/>
            <w:webHidden/>
          </w:rPr>
          <w:fldChar w:fldCharType="begin"/>
        </w:r>
        <w:r w:rsidR="00CE1F8E">
          <w:rPr>
            <w:noProof/>
            <w:webHidden/>
          </w:rPr>
          <w:instrText xml:space="preserve"> PAGEREF _Toc440474907 \h </w:instrText>
        </w:r>
        <w:r w:rsidR="00CE1F8E">
          <w:rPr>
            <w:noProof/>
            <w:webHidden/>
          </w:rPr>
        </w:r>
        <w:r w:rsidR="00CE1F8E">
          <w:rPr>
            <w:noProof/>
            <w:webHidden/>
          </w:rPr>
          <w:fldChar w:fldCharType="separate"/>
        </w:r>
        <w:r w:rsidR="00CE1F8E">
          <w:rPr>
            <w:noProof/>
            <w:webHidden/>
          </w:rPr>
          <w:t>3</w:t>
        </w:r>
        <w:r w:rsidR="00CE1F8E">
          <w:rPr>
            <w:noProof/>
            <w:webHidden/>
          </w:rPr>
          <w:fldChar w:fldCharType="end"/>
        </w:r>
      </w:hyperlink>
    </w:p>
    <w:p w14:paraId="1F14EB31" w14:textId="7F60E41D" w:rsidR="00CE1F8E" w:rsidRDefault="006041E8">
      <w:pPr>
        <w:pStyle w:val="TOC3"/>
        <w:tabs>
          <w:tab w:val="right" w:leader="dot" w:pos="5030"/>
        </w:tabs>
        <w:rPr>
          <w:rFonts w:eastAsiaTheme="minorEastAsia"/>
          <w:smallCaps w:val="0"/>
          <w:noProof/>
          <w:sz w:val="22"/>
          <w:lang w:val="en-US" w:eastAsia="zh-CN" w:bidi="ar-SA"/>
        </w:rPr>
      </w:pPr>
      <w:hyperlink w:anchor="_Toc440474908" w:history="1">
        <w:r w:rsidR="00CE1F8E" w:rsidRPr="00607A1D">
          <w:rPr>
            <w:rStyle w:val="Hyperlink"/>
            <w:noProof/>
          </w:rPr>
          <w:t>Clarificações e Resumo de Alterações</w:t>
        </w:r>
        <w:r w:rsidR="00CE1F8E">
          <w:rPr>
            <w:noProof/>
            <w:webHidden/>
          </w:rPr>
          <w:tab/>
        </w:r>
        <w:r w:rsidR="00CE1F8E">
          <w:rPr>
            <w:noProof/>
            <w:webHidden/>
          </w:rPr>
          <w:fldChar w:fldCharType="begin"/>
        </w:r>
        <w:r w:rsidR="00CE1F8E">
          <w:rPr>
            <w:noProof/>
            <w:webHidden/>
          </w:rPr>
          <w:instrText xml:space="preserve"> PAGEREF _Toc440474908 \h </w:instrText>
        </w:r>
        <w:r w:rsidR="00CE1F8E">
          <w:rPr>
            <w:noProof/>
            <w:webHidden/>
          </w:rPr>
        </w:r>
        <w:r w:rsidR="00CE1F8E">
          <w:rPr>
            <w:noProof/>
            <w:webHidden/>
          </w:rPr>
          <w:fldChar w:fldCharType="separate"/>
        </w:r>
        <w:r w:rsidR="00CE1F8E">
          <w:rPr>
            <w:noProof/>
            <w:webHidden/>
          </w:rPr>
          <w:t>3</w:t>
        </w:r>
        <w:r w:rsidR="00CE1F8E">
          <w:rPr>
            <w:noProof/>
            <w:webHidden/>
          </w:rPr>
          <w:fldChar w:fldCharType="end"/>
        </w:r>
      </w:hyperlink>
    </w:p>
    <w:p w14:paraId="008F7C1D" w14:textId="6FFE02AB" w:rsidR="00CE1F8E" w:rsidRDefault="006041E8">
      <w:pPr>
        <w:pStyle w:val="TOC1"/>
        <w:tabs>
          <w:tab w:val="right" w:leader="dot" w:pos="5030"/>
        </w:tabs>
        <w:rPr>
          <w:rFonts w:eastAsiaTheme="minorEastAsia"/>
          <w:b w:val="0"/>
          <w:caps w:val="0"/>
          <w:noProof/>
          <w:sz w:val="22"/>
          <w:lang w:val="en-US" w:eastAsia="zh-CN" w:bidi="ar-SA"/>
        </w:rPr>
      </w:pPr>
      <w:hyperlink w:anchor="_Toc440474909" w:history="1">
        <w:r w:rsidR="00CE1F8E" w:rsidRPr="00607A1D">
          <w:rPr>
            <w:rStyle w:val="Hyperlink"/>
            <w:noProof/>
          </w:rPr>
          <w:t>Termos de Licenciamento Gerais</w:t>
        </w:r>
        <w:r w:rsidR="00CE1F8E">
          <w:rPr>
            <w:noProof/>
            <w:webHidden/>
          </w:rPr>
          <w:tab/>
        </w:r>
        <w:r w:rsidR="00CE1F8E">
          <w:rPr>
            <w:noProof/>
            <w:webHidden/>
          </w:rPr>
          <w:fldChar w:fldCharType="begin"/>
        </w:r>
        <w:r w:rsidR="00CE1F8E">
          <w:rPr>
            <w:noProof/>
            <w:webHidden/>
          </w:rPr>
          <w:instrText xml:space="preserve"> PAGEREF _Toc440474909 \h </w:instrText>
        </w:r>
        <w:r w:rsidR="00CE1F8E">
          <w:rPr>
            <w:noProof/>
            <w:webHidden/>
          </w:rPr>
        </w:r>
        <w:r w:rsidR="00CE1F8E">
          <w:rPr>
            <w:noProof/>
            <w:webHidden/>
          </w:rPr>
          <w:fldChar w:fldCharType="separate"/>
        </w:r>
        <w:r w:rsidR="00CE1F8E">
          <w:rPr>
            <w:noProof/>
            <w:webHidden/>
          </w:rPr>
          <w:t>4</w:t>
        </w:r>
        <w:r w:rsidR="00CE1F8E">
          <w:rPr>
            <w:noProof/>
            <w:webHidden/>
          </w:rPr>
          <w:fldChar w:fldCharType="end"/>
        </w:r>
      </w:hyperlink>
    </w:p>
    <w:p w14:paraId="1B9918B0" w14:textId="0C27A944" w:rsidR="00CE1F8E" w:rsidRDefault="006041E8">
      <w:pPr>
        <w:pStyle w:val="TOC5"/>
        <w:tabs>
          <w:tab w:val="right" w:leader="dot" w:pos="5030"/>
        </w:tabs>
        <w:rPr>
          <w:rFonts w:eastAsiaTheme="minorEastAsia"/>
          <w:noProof/>
          <w:sz w:val="22"/>
          <w:lang w:val="en-US" w:eastAsia="zh-CN" w:bidi="ar-SA"/>
        </w:rPr>
      </w:pPr>
      <w:hyperlink w:anchor="_Toc440474910" w:history="1">
        <w:r w:rsidR="00CE1F8E" w:rsidRPr="00607A1D">
          <w:rPr>
            <w:rStyle w:val="Hyperlink"/>
            <w:noProof/>
          </w:rPr>
          <w:t>Definições</w:t>
        </w:r>
        <w:r w:rsidR="00CE1F8E">
          <w:rPr>
            <w:noProof/>
            <w:webHidden/>
          </w:rPr>
          <w:tab/>
        </w:r>
        <w:r w:rsidR="00CE1F8E">
          <w:rPr>
            <w:noProof/>
            <w:webHidden/>
          </w:rPr>
          <w:fldChar w:fldCharType="begin"/>
        </w:r>
        <w:r w:rsidR="00CE1F8E">
          <w:rPr>
            <w:noProof/>
            <w:webHidden/>
          </w:rPr>
          <w:instrText xml:space="preserve"> PAGEREF _Toc440474910 \h </w:instrText>
        </w:r>
        <w:r w:rsidR="00CE1F8E">
          <w:rPr>
            <w:noProof/>
            <w:webHidden/>
          </w:rPr>
        </w:r>
        <w:r w:rsidR="00CE1F8E">
          <w:rPr>
            <w:noProof/>
            <w:webHidden/>
          </w:rPr>
          <w:fldChar w:fldCharType="separate"/>
        </w:r>
        <w:r w:rsidR="00CE1F8E">
          <w:rPr>
            <w:noProof/>
            <w:webHidden/>
          </w:rPr>
          <w:t>4</w:t>
        </w:r>
        <w:r w:rsidR="00CE1F8E">
          <w:rPr>
            <w:noProof/>
            <w:webHidden/>
          </w:rPr>
          <w:fldChar w:fldCharType="end"/>
        </w:r>
      </w:hyperlink>
    </w:p>
    <w:p w14:paraId="5B54DB99" w14:textId="06119EF7" w:rsidR="00CE1F8E" w:rsidRDefault="006041E8">
      <w:pPr>
        <w:pStyle w:val="TOC5"/>
        <w:tabs>
          <w:tab w:val="right" w:leader="dot" w:pos="5030"/>
        </w:tabs>
        <w:rPr>
          <w:rFonts w:eastAsiaTheme="minorEastAsia"/>
          <w:noProof/>
          <w:sz w:val="22"/>
          <w:lang w:val="en-US" w:eastAsia="zh-CN" w:bidi="ar-SA"/>
        </w:rPr>
      </w:pPr>
      <w:hyperlink w:anchor="_Toc440474911" w:history="1">
        <w:r w:rsidR="00CE1F8E" w:rsidRPr="00607A1D">
          <w:rPr>
            <w:rStyle w:val="Hyperlink"/>
            <w:noProof/>
          </w:rPr>
          <w:t>Atualizações do Termo do Serviço Online.</w:t>
        </w:r>
        <w:r w:rsidR="00CE1F8E">
          <w:rPr>
            <w:noProof/>
            <w:webHidden/>
          </w:rPr>
          <w:tab/>
        </w:r>
        <w:r w:rsidR="00CE1F8E">
          <w:rPr>
            <w:noProof/>
            <w:webHidden/>
          </w:rPr>
          <w:fldChar w:fldCharType="begin"/>
        </w:r>
        <w:r w:rsidR="00CE1F8E">
          <w:rPr>
            <w:noProof/>
            <w:webHidden/>
          </w:rPr>
          <w:instrText xml:space="preserve"> PAGEREF _Toc440474911 \h </w:instrText>
        </w:r>
        <w:r w:rsidR="00CE1F8E">
          <w:rPr>
            <w:noProof/>
            <w:webHidden/>
          </w:rPr>
        </w:r>
        <w:r w:rsidR="00CE1F8E">
          <w:rPr>
            <w:noProof/>
            <w:webHidden/>
          </w:rPr>
          <w:fldChar w:fldCharType="separate"/>
        </w:r>
        <w:r w:rsidR="00CE1F8E">
          <w:rPr>
            <w:noProof/>
            <w:webHidden/>
          </w:rPr>
          <w:t>4</w:t>
        </w:r>
        <w:r w:rsidR="00CE1F8E">
          <w:rPr>
            <w:noProof/>
            <w:webHidden/>
          </w:rPr>
          <w:fldChar w:fldCharType="end"/>
        </w:r>
      </w:hyperlink>
    </w:p>
    <w:p w14:paraId="617962BF" w14:textId="0C252DD7" w:rsidR="00CE1F8E" w:rsidRDefault="006041E8">
      <w:pPr>
        <w:pStyle w:val="TOC5"/>
        <w:tabs>
          <w:tab w:val="right" w:leader="dot" w:pos="5030"/>
        </w:tabs>
        <w:rPr>
          <w:rFonts w:eastAsiaTheme="minorEastAsia"/>
          <w:noProof/>
          <w:sz w:val="22"/>
          <w:lang w:val="en-US" w:eastAsia="zh-CN" w:bidi="ar-SA"/>
        </w:rPr>
      </w:pPr>
      <w:hyperlink w:anchor="_Toc440474912" w:history="1">
        <w:r w:rsidR="00CE1F8E" w:rsidRPr="00607A1D">
          <w:rPr>
            <w:rStyle w:val="Hyperlink"/>
            <w:noProof/>
          </w:rPr>
          <w:t>Alterações à Regulamentação e Disponibilidade Internacional</w:t>
        </w:r>
        <w:r w:rsidR="00CE1F8E">
          <w:rPr>
            <w:noProof/>
            <w:webHidden/>
          </w:rPr>
          <w:tab/>
        </w:r>
        <w:r w:rsidR="00CE1F8E">
          <w:rPr>
            <w:noProof/>
            <w:webHidden/>
          </w:rPr>
          <w:fldChar w:fldCharType="begin"/>
        </w:r>
        <w:r w:rsidR="00CE1F8E">
          <w:rPr>
            <w:noProof/>
            <w:webHidden/>
          </w:rPr>
          <w:instrText xml:space="preserve"> PAGEREF _Toc440474912 \h </w:instrText>
        </w:r>
        <w:r w:rsidR="00CE1F8E">
          <w:rPr>
            <w:noProof/>
            <w:webHidden/>
          </w:rPr>
        </w:r>
        <w:r w:rsidR="00CE1F8E">
          <w:rPr>
            <w:noProof/>
            <w:webHidden/>
          </w:rPr>
          <w:fldChar w:fldCharType="separate"/>
        </w:r>
        <w:r w:rsidR="00CE1F8E">
          <w:rPr>
            <w:noProof/>
            <w:webHidden/>
          </w:rPr>
          <w:t>4</w:t>
        </w:r>
        <w:r w:rsidR="00CE1F8E">
          <w:rPr>
            <w:noProof/>
            <w:webHidden/>
          </w:rPr>
          <w:fldChar w:fldCharType="end"/>
        </w:r>
      </w:hyperlink>
    </w:p>
    <w:p w14:paraId="08CE1999" w14:textId="7BA8A907" w:rsidR="00CE1F8E" w:rsidRDefault="006041E8">
      <w:pPr>
        <w:pStyle w:val="TOC5"/>
        <w:tabs>
          <w:tab w:val="right" w:leader="dot" w:pos="5030"/>
        </w:tabs>
        <w:rPr>
          <w:rFonts w:eastAsiaTheme="minorEastAsia"/>
          <w:noProof/>
          <w:sz w:val="22"/>
          <w:lang w:val="en-US" w:eastAsia="zh-CN" w:bidi="ar-SA"/>
        </w:rPr>
      </w:pPr>
      <w:hyperlink w:anchor="_Toc440474913" w:history="1">
        <w:r w:rsidR="00CE1F8E" w:rsidRPr="00607A1D">
          <w:rPr>
            <w:rStyle w:val="Hyperlink"/>
            <w:noProof/>
          </w:rPr>
          <w:t>Retenção de Dados</w:t>
        </w:r>
        <w:r w:rsidR="00CE1F8E">
          <w:rPr>
            <w:noProof/>
            <w:webHidden/>
          </w:rPr>
          <w:tab/>
        </w:r>
        <w:r w:rsidR="00CE1F8E">
          <w:rPr>
            <w:noProof/>
            <w:webHidden/>
          </w:rPr>
          <w:fldChar w:fldCharType="begin"/>
        </w:r>
        <w:r w:rsidR="00CE1F8E">
          <w:rPr>
            <w:noProof/>
            <w:webHidden/>
          </w:rPr>
          <w:instrText xml:space="preserve"> PAGEREF _Toc440474913 \h </w:instrText>
        </w:r>
        <w:r w:rsidR="00CE1F8E">
          <w:rPr>
            <w:noProof/>
            <w:webHidden/>
          </w:rPr>
        </w:r>
        <w:r w:rsidR="00CE1F8E">
          <w:rPr>
            <w:noProof/>
            <w:webHidden/>
          </w:rPr>
          <w:fldChar w:fldCharType="separate"/>
        </w:r>
        <w:r w:rsidR="00CE1F8E">
          <w:rPr>
            <w:noProof/>
            <w:webHidden/>
          </w:rPr>
          <w:t>4</w:t>
        </w:r>
        <w:r w:rsidR="00CE1F8E">
          <w:rPr>
            <w:noProof/>
            <w:webHidden/>
          </w:rPr>
          <w:fldChar w:fldCharType="end"/>
        </w:r>
      </w:hyperlink>
    </w:p>
    <w:p w14:paraId="65B8BEBF" w14:textId="7EA1462E" w:rsidR="00CE1F8E" w:rsidRDefault="006041E8">
      <w:pPr>
        <w:pStyle w:val="TOC5"/>
        <w:tabs>
          <w:tab w:val="right" w:leader="dot" w:pos="5030"/>
        </w:tabs>
        <w:rPr>
          <w:rFonts w:eastAsiaTheme="minorEastAsia"/>
          <w:noProof/>
          <w:sz w:val="22"/>
          <w:lang w:val="en-US" w:eastAsia="zh-CN" w:bidi="ar-SA"/>
        </w:rPr>
      </w:pPr>
      <w:hyperlink w:anchor="_Toc440474914" w:history="1">
        <w:r w:rsidR="00CE1F8E" w:rsidRPr="00607A1D">
          <w:rPr>
            <w:rStyle w:val="Hyperlink"/>
            <w:noProof/>
          </w:rPr>
          <w:t>Utilização do Software com o Serviço Online</w:t>
        </w:r>
        <w:r w:rsidR="00CE1F8E">
          <w:rPr>
            <w:noProof/>
            <w:webHidden/>
          </w:rPr>
          <w:tab/>
        </w:r>
        <w:r w:rsidR="00CE1F8E">
          <w:rPr>
            <w:noProof/>
            <w:webHidden/>
          </w:rPr>
          <w:fldChar w:fldCharType="begin"/>
        </w:r>
        <w:r w:rsidR="00CE1F8E">
          <w:rPr>
            <w:noProof/>
            <w:webHidden/>
          </w:rPr>
          <w:instrText xml:space="preserve"> PAGEREF _Toc440474914 \h </w:instrText>
        </w:r>
        <w:r w:rsidR="00CE1F8E">
          <w:rPr>
            <w:noProof/>
            <w:webHidden/>
          </w:rPr>
        </w:r>
        <w:r w:rsidR="00CE1F8E">
          <w:rPr>
            <w:noProof/>
            <w:webHidden/>
          </w:rPr>
          <w:fldChar w:fldCharType="separate"/>
        </w:r>
        <w:r w:rsidR="00CE1F8E">
          <w:rPr>
            <w:noProof/>
            <w:webHidden/>
          </w:rPr>
          <w:t>5</w:t>
        </w:r>
        <w:r w:rsidR="00CE1F8E">
          <w:rPr>
            <w:noProof/>
            <w:webHidden/>
          </w:rPr>
          <w:fldChar w:fldCharType="end"/>
        </w:r>
      </w:hyperlink>
    </w:p>
    <w:p w14:paraId="7B7AA01E" w14:textId="366E4380" w:rsidR="00CE1F8E" w:rsidRDefault="006041E8">
      <w:pPr>
        <w:pStyle w:val="TOC5"/>
        <w:tabs>
          <w:tab w:val="right" w:leader="dot" w:pos="5030"/>
        </w:tabs>
        <w:rPr>
          <w:rFonts w:eastAsiaTheme="minorEastAsia"/>
          <w:noProof/>
          <w:sz w:val="22"/>
          <w:lang w:val="en-US" w:eastAsia="zh-CN" w:bidi="ar-SA"/>
        </w:rPr>
      </w:pPr>
      <w:hyperlink w:anchor="_Toc440474915" w:history="1">
        <w:r w:rsidR="00CE1F8E" w:rsidRPr="00607A1D">
          <w:rPr>
            <w:rStyle w:val="Hyperlink"/>
            <w:noProof/>
          </w:rPr>
          <w:t>Produtos Que Não Sejam da Microsoft</w:t>
        </w:r>
        <w:r w:rsidR="00CE1F8E">
          <w:rPr>
            <w:noProof/>
            <w:webHidden/>
          </w:rPr>
          <w:tab/>
        </w:r>
        <w:r w:rsidR="00CE1F8E">
          <w:rPr>
            <w:noProof/>
            <w:webHidden/>
          </w:rPr>
          <w:fldChar w:fldCharType="begin"/>
        </w:r>
        <w:r w:rsidR="00CE1F8E">
          <w:rPr>
            <w:noProof/>
            <w:webHidden/>
          </w:rPr>
          <w:instrText xml:space="preserve"> PAGEREF _Toc440474915 \h </w:instrText>
        </w:r>
        <w:r w:rsidR="00CE1F8E">
          <w:rPr>
            <w:noProof/>
            <w:webHidden/>
          </w:rPr>
        </w:r>
        <w:r w:rsidR="00CE1F8E">
          <w:rPr>
            <w:noProof/>
            <w:webHidden/>
          </w:rPr>
          <w:fldChar w:fldCharType="separate"/>
        </w:r>
        <w:r w:rsidR="00CE1F8E">
          <w:rPr>
            <w:noProof/>
            <w:webHidden/>
          </w:rPr>
          <w:t>5</w:t>
        </w:r>
        <w:r w:rsidR="00CE1F8E">
          <w:rPr>
            <w:noProof/>
            <w:webHidden/>
          </w:rPr>
          <w:fldChar w:fldCharType="end"/>
        </w:r>
      </w:hyperlink>
    </w:p>
    <w:p w14:paraId="2A5D8CF8" w14:textId="182F4110" w:rsidR="00CE1F8E" w:rsidRDefault="006041E8">
      <w:pPr>
        <w:pStyle w:val="TOC5"/>
        <w:tabs>
          <w:tab w:val="right" w:leader="dot" w:pos="5030"/>
        </w:tabs>
        <w:rPr>
          <w:rFonts w:eastAsiaTheme="minorEastAsia"/>
          <w:noProof/>
          <w:sz w:val="22"/>
          <w:lang w:val="en-US" w:eastAsia="zh-CN" w:bidi="ar-SA"/>
        </w:rPr>
      </w:pPr>
      <w:hyperlink w:anchor="_Toc440474916" w:history="1">
        <w:r w:rsidR="00CE1F8E" w:rsidRPr="00607A1D">
          <w:rPr>
            <w:rStyle w:val="Hyperlink"/>
            <w:noProof/>
          </w:rPr>
          <w:t>Política de Utilização Aceitável</w:t>
        </w:r>
        <w:r w:rsidR="00CE1F8E">
          <w:rPr>
            <w:noProof/>
            <w:webHidden/>
          </w:rPr>
          <w:tab/>
        </w:r>
        <w:r w:rsidR="00CE1F8E">
          <w:rPr>
            <w:noProof/>
            <w:webHidden/>
          </w:rPr>
          <w:fldChar w:fldCharType="begin"/>
        </w:r>
        <w:r w:rsidR="00CE1F8E">
          <w:rPr>
            <w:noProof/>
            <w:webHidden/>
          </w:rPr>
          <w:instrText xml:space="preserve"> PAGEREF _Toc440474916 \h </w:instrText>
        </w:r>
        <w:r w:rsidR="00CE1F8E">
          <w:rPr>
            <w:noProof/>
            <w:webHidden/>
          </w:rPr>
        </w:r>
        <w:r w:rsidR="00CE1F8E">
          <w:rPr>
            <w:noProof/>
            <w:webHidden/>
          </w:rPr>
          <w:fldChar w:fldCharType="separate"/>
        </w:r>
        <w:r w:rsidR="00CE1F8E">
          <w:rPr>
            <w:noProof/>
            <w:webHidden/>
          </w:rPr>
          <w:t>5</w:t>
        </w:r>
        <w:r w:rsidR="00CE1F8E">
          <w:rPr>
            <w:noProof/>
            <w:webHidden/>
          </w:rPr>
          <w:fldChar w:fldCharType="end"/>
        </w:r>
      </w:hyperlink>
    </w:p>
    <w:p w14:paraId="61F5D97D" w14:textId="28DADEE4" w:rsidR="00CE1F8E" w:rsidRDefault="006041E8">
      <w:pPr>
        <w:pStyle w:val="TOC5"/>
        <w:tabs>
          <w:tab w:val="right" w:leader="dot" w:pos="5030"/>
        </w:tabs>
        <w:rPr>
          <w:rFonts w:eastAsiaTheme="minorEastAsia"/>
          <w:noProof/>
          <w:sz w:val="22"/>
          <w:lang w:val="en-US" w:eastAsia="zh-CN" w:bidi="ar-SA"/>
        </w:rPr>
      </w:pPr>
      <w:hyperlink w:anchor="_Toc440474917" w:history="1">
        <w:r w:rsidR="00CE1F8E" w:rsidRPr="00607A1D">
          <w:rPr>
            <w:rStyle w:val="Hyperlink"/>
            <w:noProof/>
          </w:rPr>
          <w:t>Limitações Técnicas</w:t>
        </w:r>
        <w:r w:rsidR="00CE1F8E">
          <w:rPr>
            <w:noProof/>
            <w:webHidden/>
          </w:rPr>
          <w:tab/>
        </w:r>
        <w:r w:rsidR="00CE1F8E">
          <w:rPr>
            <w:noProof/>
            <w:webHidden/>
          </w:rPr>
          <w:fldChar w:fldCharType="begin"/>
        </w:r>
        <w:r w:rsidR="00CE1F8E">
          <w:rPr>
            <w:noProof/>
            <w:webHidden/>
          </w:rPr>
          <w:instrText xml:space="preserve"> PAGEREF _Toc440474917 \h </w:instrText>
        </w:r>
        <w:r w:rsidR="00CE1F8E">
          <w:rPr>
            <w:noProof/>
            <w:webHidden/>
          </w:rPr>
        </w:r>
        <w:r w:rsidR="00CE1F8E">
          <w:rPr>
            <w:noProof/>
            <w:webHidden/>
          </w:rPr>
          <w:fldChar w:fldCharType="separate"/>
        </w:r>
        <w:r w:rsidR="00CE1F8E">
          <w:rPr>
            <w:noProof/>
            <w:webHidden/>
          </w:rPr>
          <w:t>5</w:t>
        </w:r>
        <w:r w:rsidR="00CE1F8E">
          <w:rPr>
            <w:noProof/>
            <w:webHidden/>
          </w:rPr>
          <w:fldChar w:fldCharType="end"/>
        </w:r>
      </w:hyperlink>
    </w:p>
    <w:p w14:paraId="2FA5709F" w14:textId="40CD4EEC" w:rsidR="00CE1F8E" w:rsidRDefault="006041E8">
      <w:pPr>
        <w:pStyle w:val="TOC5"/>
        <w:tabs>
          <w:tab w:val="right" w:leader="dot" w:pos="5030"/>
        </w:tabs>
        <w:rPr>
          <w:rFonts w:eastAsiaTheme="minorEastAsia"/>
          <w:noProof/>
          <w:sz w:val="22"/>
          <w:lang w:val="en-US" w:eastAsia="zh-CN" w:bidi="ar-SA"/>
        </w:rPr>
      </w:pPr>
      <w:hyperlink w:anchor="_Toc440474918" w:history="1">
        <w:r w:rsidR="00CE1F8E" w:rsidRPr="00607A1D">
          <w:rPr>
            <w:rStyle w:val="Hyperlink"/>
            <w:noProof/>
          </w:rPr>
          <w:t>Conformidade com as Leis</w:t>
        </w:r>
        <w:r w:rsidR="00CE1F8E">
          <w:rPr>
            <w:noProof/>
            <w:webHidden/>
          </w:rPr>
          <w:tab/>
        </w:r>
        <w:r w:rsidR="00CE1F8E">
          <w:rPr>
            <w:noProof/>
            <w:webHidden/>
          </w:rPr>
          <w:fldChar w:fldCharType="begin"/>
        </w:r>
        <w:r w:rsidR="00CE1F8E">
          <w:rPr>
            <w:noProof/>
            <w:webHidden/>
          </w:rPr>
          <w:instrText xml:space="preserve"> PAGEREF _Toc440474918 \h </w:instrText>
        </w:r>
        <w:r w:rsidR="00CE1F8E">
          <w:rPr>
            <w:noProof/>
            <w:webHidden/>
          </w:rPr>
        </w:r>
        <w:r w:rsidR="00CE1F8E">
          <w:rPr>
            <w:noProof/>
            <w:webHidden/>
          </w:rPr>
          <w:fldChar w:fldCharType="separate"/>
        </w:r>
        <w:r w:rsidR="00CE1F8E">
          <w:rPr>
            <w:noProof/>
            <w:webHidden/>
          </w:rPr>
          <w:t>5</w:t>
        </w:r>
        <w:r w:rsidR="00CE1F8E">
          <w:rPr>
            <w:noProof/>
            <w:webHidden/>
          </w:rPr>
          <w:fldChar w:fldCharType="end"/>
        </w:r>
      </w:hyperlink>
    </w:p>
    <w:p w14:paraId="78DE3FED" w14:textId="0A2A3E4C" w:rsidR="00CE1F8E" w:rsidRDefault="006041E8">
      <w:pPr>
        <w:pStyle w:val="TOC2"/>
        <w:tabs>
          <w:tab w:val="right" w:leader="dot" w:pos="5030"/>
        </w:tabs>
        <w:rPr>
          <w:rFonts w:eastAsiaTheme="minorEastAsia"/>
          <w:b w:val="0"/>
          <w:smallCaps w:val="0"/>
          <w:noProof/>
          <w:sz w:val="22"/>
          <w:lang w:val="en-US" w:eastAsia="zh-CN" w:bidi="ar-SA"/>
        </w:rPr>
      </w:pPr>
      <w:hyperlink w:anchor="_Toc440474919" w:history="1">
        <w:r w:rsidR="00CE1F8E" w:rsidRPr="00607A1D">
          <w:rPr>
            <w:rStyle w:val="Hyperlink"/>
            <w:noProof/>
          </w:rPr>
          <w:t>Serviços de Importação/Exportação</w:t>
        </w:r>
        <w:r w:rsidR="00CE1F8E">
          <w:rPr>
            <w:noProof/>
            <w:webHidden/>
          </w:rPr>
          <w:tab/>
        </w:r>
        <w:r w:rsidR="00CE1F8E">
          <w:rPr>
            <w:noProof/>
            <w:webHidden/>
          </w:rPr>
          <w:fldChar w:fldCharType="begin"/>
        </w:r>
        <w:r w:rsidR="00CE1F8E">
          <w:rPr>
            <w:noProof/>
            <w:webHidden/>
          </w:rPr>
          <w:instrText xml:space="preserve"> PAGEREF _Toc440474919 \h </w:instrText>
        </w:r>
        <w:r w:rsidR="00CE1F8E">
          <w:rPr>
            <w:noProof/>
            <w:webHidden/>
          </w:rPr>
        </w:r>
        <w:r w:rsidR="00CE1F8E">
          <w:rPr>
            <w:noProof/>
            <w:webHidden/>
          </w:rPr>
          <w:fldChar w:fldCharType="separate"/>
        </w:r>
        <w:r w:rsidR="00CE1F8E">
          <w:rPr>
            <w:noProof/>
            <w:webHidden/>
          </w:rPr>
          <w:t>6</w:t>
        </w:r>
        <w:r w:rsidR="00CE1F8E">
          <w:rPr>
            <w:noProof/>
            <w:webHidden/>
          </w:rPr>
          <w:fldChar w:fldCharType="end"/>
        </w:r>
      </w:hyperlink>
    </w:p>
    <w:p w14:paraId="014761D6" w14:textId="5AAD68EC" w:rsidR="00CE1F8E" w:rsidRDefault="006041E8">
      <w:pPr>
        <w:pStyle w:val="TOC5"/>
        <w:tabs>
          <w:tab w:val="right" w:leader="dot" w:pos="5030"/>
        </w:tabs>
        <w:rPr>
          <w:rFonts w:eastAsiaTheme="minorEastAsia"/>
          <w:noProof/>
          <w:sz w:val="22"/>
          <w:lang w:val="en-US" w:eastAsia="zh-CN" w:bidi="ar-SA"/>
        </w:rPr>
      </w:pPr>
      <w:hyperlink w:anchor="_Toc440474920" w:history="1">
        <w:r w:rsidR="00CE1F8E" w:rsidRPr="00607A1D">
          <w:rPr>
            <w:rStyle w:val="Hyperlink"/>
            <w:noProof/>
          </w:rPr>
          <w:t>Notificações Eletrónicas</w:t>
        </w:r>
        <w:r w:rsidR="00CE1F8E">
          <w:rPr>
            <w:noProof/>
            <w:webHidden/>
          </w:rPr>
          <w:tab/>
        </w:r>
        <w:r w:rsidR="00CE1F8E">
          <w:rPr>
            <w:noProof/>
            <w:webHidden/>
          </w:rPr>
          <w:fldChar w:fldCharType="begin"/>
        </w:r>
        <w:r w:rsidR="00CE1F8E">
          <w:rPr>
            <w:noProof/>
            <w:webHidden/>
          </w:rPr>
          <w:instrText xml:space="preserve"> PAGEREF _Toc440474920 \h </w:instrText>
        </w:r>
        <w:r w:rsidR="00CE1F8E">
          <w:rPr>
            <w:noProof/>
            <w:webHidden/>
          </w:rPr>
        </w:r>
        <w:r w:rsidR="00CE1F8E">
          <w:rPr>
            <w:noProof/>
            <w:webHidden/>
          </w:rPr>
          <w:fldChar w:fldCharType="separate"/>
        </w:r>
        <w:r w:rsidR="00CE1F8E">
          <w:rPr>
            <w:noProof/>
            <w:webHidden/>
          </w:rPr>
          <w:t>6</w:t>
        </w:r>
        <w:r w:rsidR="00CE1F8E">
          <w:rPr>
            <w:noProof/>
            <w:webHidden/>
          </w:rPr>
          <w:fldChar w:fldCharType="end"/>
        </w:r>
      </w:hyperlink>
    </w:p>
    <w:p w14:paraId="2A80F03D" w14:textId="22583BF7" w:rsidR="00CE1F8E" w:rsidRDefault="006041E8">
      <w:pPr>
        <w:pStyle w:val="TOC5"/>
        <w:tabs>
          <w:tab w:val="right" w:leader="dot" w:pos="5030"/>
        </w:tabs>
        <w:rPr>
          <w:rFonts w:eastAsiaTheme="minorEastAsia"/>
          <w:noProof/>
          <w:sz w:val="22"/>
          <w:lang w:val="en-US" w:eastAsia="zh-CN" w:bidi="ar-SA"/>
        </w:rPr>
      </w:pPr>
      <w:hyperlink w:anchor="_Toc440474921" w:history="1">
        <w:r w:rsidR="00CE1F8E" w:rsidRPr="00607A1D">
          <w:rPr>
            <w:rStyle w:val="Hyperlink"/>
            <w:noProof/>
          </w:rPr>
          <w:t>Reatribuição da Licença</w:t>
        </w:r>
        <w:r w:rsidR="00CE1F8E">
          <w:rPr>
            <w:noProof/>
            <w:webHidden/>
          </w:rPr>
          <w:tab/>
        </w:r>
        <w:r w:rsidR="00CE1F8E">
          <w:rPr>
            <w:noProof/>
            <w:webHidden/>
          </w:rPr>
          <w:fldChar w:fldCharType="begin"/>
        </w:r>
        <w:r w:rsidR="00CE1F8E">
          <w:rPr>
            <w:noProof/>
            <w:webHidden/>
          </w:rPr>
          <w:instrText xml:space="preserve"> PAGEREF _Toc440474921 \h </w:instrText>
        </w:r>
        <w:r w:rsidR="00CE1F8E">
          <w:rPr>
            <w:noProof/>
            <w:webHidden/>
          </w:rPr>
        </w:r>
        <w:r w:rsidR="00CE1F8E">
          <w:rPr>
            <w:noProof/>
            <w:webHidden/>
          </w:rPr>
          <w:fldChar w:fldCharType="separate"/>
        </w:r>
        <w:r w:rsidR="00CE1F8E">
          <w:rPr>
            <w:noProof/>
            <w:webHidden/>
          </w:rPr>
          <w:t>6</w:t>
        </w:r>
        <w:r w:rsidR="00CE1F8E">
          <w:rPr>
            <w:noProof/>
            <w:webHidden/>
          </w:rPr>
          <w:fldChar w:fldCharType="end"/>
        </w:r>
      </w:hyperlink>
    </w:p>
    <w:p w14:paraId="2F8D0F0E" w14:textId="14B93D03" w:rsidR="00CE1F8E" w:rsidRDefault="006041E8">
      <w:pPr>
        <w:pStyle w:val="TOC5"/>
        <w:tabs>
          <w:tab w:val="right" w:leader="dot" w:pos="5030"/>
        </w:tabs>
        <w:rPr>
          <w:rFonts w:eastAsiaTheme="minorEastAsia"/>
          <w:noProof/>
          <w:sz w:val="22"/>
          <w:lang w:val="en-US" w:eastAsia="zh-CN" w:bidi="ar-SA"/>
        </w:rPr>
      </w:pPr>
      <w:hyperlink w:anchor="_Toc440474922" w:history="1">
        <w:r w:rsidR="00CE1F8E" w:rsidRPr="00607A1D">
          <w:rPr>
            <w:rStyle w:val="Hyperlink"/>
            <w:noProof/>
          </w:rPr>
          <w:t>Componentes de Tipos de Letra</w:t>
        </w:r>
        <w:r w:rsidR="00CE1F8E">
          <w:rPr>
            <w:noProof/>
            <w:webHidden/>
          </w:rPr>
          <w:tab/>
        </w:r>
        <w:r w:rsidR="00CE1F8E">
          <w:rPr>
            <w:noProof/>
            <w:webHidden/>
          </w:rPr>
          <w:fldChar w:fldCharType="begin"/>
        </w:r>
        <w:r w:rsidR="00CE1F8E">
          <w:rPr>
            <w:noProof/>
            <w:webHidden/>
          </w:rPr>
          <w:instrText xml:space="preserve"> PAGEREF _Toc440474922 \h </w:instrText>
        </w:r>
        <w:r w:rsidR="00CE1F8E">
          <w:rPr>
            <w:noProof/>
            <w:webHidden/>
          </w:rPr>
        </w:r>
        <w:r w:rsidR="00CE1F8E">
          <w:rPr>
            <w:noProof/>
            <w:webHidden/>
          </w:rPr>
          <w:fldChar w:fldCharType="separate"/>
        </w:r>
        <w:r w:rsidR="00CE1F8E">
          <w:rPr>
            <w:noProof/>
            <w:webHidden/>
          </w:rPr>
          <w:t>6</w:t>
        </w:r>
        <w:r w:rsidR="00CE1F8E">
          <w:rPr>
            <w:noProof/>
            <w:webHidden/>
          </w:rPr>
          <w:fldChar w:fldCharType="end"/>
        </w:r>
      </w:hyperlink>
    </w:p>
    <w:p w14:paraId="51876896" w14:textId="72286FD3" w:rsidR="00CE1F8E" w:rsidRDefault="006041E8">
      <w:pPr>
        <w:pStyle w:val="TOC5"/>
        <w:tabs>
          <w:tab w:val="right" w:leader="dot" w:pos="5030"/>
        </w:tabs>
        <w:rPr>
          <w:rFonts w:eastAsiaTheme="minorEastAsia"/>
          <w:noProof/>
          <w:sz w:val="22"/>
          <w:lang w:val="en-US" w:eastAsia="zh-CN" w:bidi="ar-SA"/>
        </w:rPr>
      </w:pPr>
      <w:hyperlink w:anchor="_Toc440474923" w:history="1">
        <w:r w:rsidR="00CE1F8E" w:rsidRPr="00607A1D">
          <w:rPr>
            <w:rStyle w:val="Hyperlink"/>
            <w:noProof/>
          </w:rPr>
          <w:t>Multiplexação</w:t>
        </w:r>
        <w:r w:rsidR="00CE1F8E">
          <w:rPr>
            <w:noProof/>
            <w:webHidden/>
          </w:rPr>
          <w:tab/>
        </w:r>
        <w:r w:rsidR="00CE1F8E">
          <w:rPr>
            <w:noProof/>
            <w:webHidden/>
          </w:rPr>
          <w:fldChar w:fldCharType="begin"/>
        </w:r>
        <w:r w:rsidR="00CE1F8E">
          <w:rPr>
            <w:noProof/>
            <w:webHidden/>
          </w:rPr>
          <w:instrText xml:space="preserve"> PAGEREF _Toc440474923 \h </w:instrText>
        </w:r>
        <w:r w:rsidR="00CE1F8E">
          <w:rPr>
            <w:noProof/>
            <w:webHidden/>
          </w:rPr>
        </w:r>
        <w:r w:rsidR="00CE1F8E">
          <w:rPr>
            <w:noProof/>
            <w:webHidden/>
          </w:rPr>
          <w:fldChar w:fldCharType="separate"/>
        </w:r>
        <w:r w:rsidR="00CE1F8E">
          <w:rPr>
            <w:noProof/>
            <w:webHidden/>
          </w:rPr>
          <w:t>6</w:t>
        </w:r>
        <w:r w:rsidR="00CE1F8E">
          <w:rPr>
            <w:noProof/>
            <w:webHidden/>
          </w:rPr>
          <w:fldChar w:fldCharType="end"/>
        </w:r>
      </w:hyperlink>
    </w:p>
    <w:p w14:paraId="52C4122D" w14:textId="604110BC" w:rsidR="00CE1F8E" w:rsidRDefault="006041E8">
      <w:pPr>
        <w:pStyle w:val="TOC1"/>
        <w:tabs>
          <w:tab w:val="right" w:leader="dot" w:pos="5030"/>
        </w:tabs>
        <w:rPr>
          <w:rFonts w:eastAsiaTheme="minorEastAsia"/>
          <w:b w:val="0"/>
          <w:caps w:val="0"/>
          <w:noProof/>
          <w:sz w:val="22"/>
          <w:lang w:val="en-US" w:eastAsia="zh-CN" w:bidi="ar-SA"/>
        </w:rPr>
      </w:pPr>
      <w:hyperlink w:anchor="_Toc440474924" w:history="1">
        <w:r w:rsidR="00CE1F8E" w:rsidRPr="00607A1D">
          <w:rPr>
            <w:rStyle w:val="Hyperlink"/>
            <w:noProof/>
          </w:rPr>
          <w:t>Termos de Privacidade e Segurança</w:t>
        </w:r>
        <w:r w:rsidR="00CE1F8E">
          <w:rPr>
            <w:noProof/>
            <w:webHidden/>
          </w:rPr>
          <w:tab/>
        </w:r>
        <w:r w:rsidR="00CE1F8E">
          <w:rPr>
            <w:noProof/>
            <w:webHidden/>
          </w:rPr>
          <w:fldChar w:fldCharType="begin"/>
        </w:r>
        <w:r w:rsidR="00CE1F8E">
          <w:rPr>
            <w:noProof/>
            <w:webHidden/>
          </w:rPr>
          <w:instrText xml:space="preserve"> PAGEREF _Toc440474924 \h </w:instrText>
        </w:r>
        <w:r w:rsidR="00CE1F8E">
          <w:rPr>
            <w:noProof/>
            <w:webHidden/>
          </w:rPr>
        </w:r>
        <w:r w:rsidR="00CE1F8E">
          <w:rPr>
            <w:noProof/>
            <w:webHidden/>
          </w:rPr>
          <w:fldChar w:fldCharType="separate"/>
        </w:r>
        <w:r w:rsidR="00CE1F8E">
          <w:rPr>
            <w:noProof/>
            <w:webHidden/>
          </w:rPr>
          <w:t>7</w:t>
        </w:r>
        <w:r w:rsidR="00CE1F8E">
          <w:rPr>
            <w:noProof/>
            <w:webHidden/>
          </w:rPr>
          <w:fldChar w:fldCharType="end"/>
        </w:r>
      </w:hyperlink>
    </w:p>
    <w:p w14:paraId="46FA3C09" w14:textId="48BD84C7" w:rsidR="00CE1F8E" w:rsidRDefault="006041E8">
      <w:pPr>
        <w:pStyle w:val="TOC3"/>
        <w:tabs>
          <w:tab w:val="right" w:leader="dot" w:pos="5030"/>
        </w:tabs>
        <w:rPr>
          <w:rFonts w:eastAsiaTheme="minorEastAsia"/>
          <w:smallCaps w:val="0"/>
          <w:noProof/>
          <w:sz w:val="22"/>
          <w:lang w:val="en-US" w:eastAsia="zh-CN" w:bidi="ar-SA"/>
        </w:rPr>
      </w:pPr>
      <w:hyperlink w:anchor="_Toc440474925" w:history="1">
        <w:r w:rsidR="00CE1F8E" w:rsidRPr="00607A1D">
          <w:rPr>
            <w:rStyle w:val="Hyperlink"/>
            <w:noProof/>
            <w:lang w:val="pt-BR"/>
          </w:rPr>
          <w:t>Termos Gerais de Privacidade e Segurança</w:t>
        </w:r>
        <w:r w:rsidR="00CE1F8E">
          <w:rPr>
            <w:noProof/>
            <w:webHidden/>
          </w:rPr>
          <w:tab/>
        </w:r>
        <w:r w:rsidR="00CE1F8E">
          <w:rPr>
            <w:noProof/>
            <w:webHidden/>
          </w:rPr>
          <w:fldChar w:fldCharType="begin"/>
        </w:r>
        <w:r w:rsidR="00CE1F8E">
          <w:rPr>
            <w:noProof/>
            <w:webHidden/>
          </w:rPr>
          <w:instrText xml:space="preserve"> PAGEREF _Toc440474925 \h </w:instrText>
        </w:r>
        <w:r w:rsidR="00CE1F8E">
          <w:rPr>
            <w:noProof/>
            <w:webHidden/>
          </w:rPr>
        </w:r>
        <w:r w:rsidR="00CE1F8E">
          <w:rPr>
            <w:noProof/>
            <w:webHidden/>
          </w:rPr>
          <w:fldChar w:fldCharType="separate"/>
        </w:r>
        <w:r w:rsidR="00CE1F8E">
          <w:rPr>
            <w:noProof/>
            <w:webHidden/>
          </w:rPr>
          <w:t>7</w:t>
        </w:r>
        <w:r w:rsidR="00CE1F8E">
          <w:rPr>
            <w:noProof/>
            <w:webHidden/>
          </w:rPr>
          <w:fldChar w:fldCharType="end"/>
        </w:r>
      </w:hyperlink>
    </w:p>
    <w:p w14:paraId="08DE107F" w14:textId="3378D99A" w:rsidR="00CE1F8E" w:rsidRDefault="006041E8">
      <w:pPr>
        <w:pStyle w:val="TOC5"/>
        <w:tabs>
          <w:tab w:val="right" w:leader="dot" w:pos="5030"/>
        </w:tabs>
        <w:rPr>
          <w:rFonts w:eastAsiaTheme="minorEastAsia"/>
          <w:noProof/>
          <w:sz w:val="22"/>
          <w:lang w:val="en-US" w:eastAsia="zh-CN" w:bidi="ar-SA"/>
        </w:rPr>
      </w:pPr>
      <w:hyperlink w:anchor="_Toc440474926" w:history="1">
        <w:r w:rsidR="00CE1F8E" w:rsidRPr="00607A1D">
          <w:rPr>
            <w:rStyle w:val="Hyperlink"/>
            <w:noProof/>
          </w:rPr>
          <w:t>Âmbito</w:t>
        </w:r>
        <w:r w:rsidR="00CE1F8E">
          <w:rPr>
            <w:noProof/>
            <w:webHidden/>
          </w:rPr>
          <w:tab/>
        </w:r>
        <w:r w:rsidR="00CE1F8E">
          <w:rPr>
            <w:noProof/>
            <w:webHidden/>
          </w:rPr>
          <w:fldChar w:fldCharType="begin"/>
        </w:r>
        <w:r w:rsidR="00CE1F8E">
          <w:rPr>
            <w:noProof/>
            <w:webHidden/>
          </w:rPr>
          <w:instrText xml:space="preserve"> PAGEREF _Toc440474926 \h </w:instrText>
        </w:r>
        <w:r w:rsidR="00CE1F8E">
          <w:rPr>
            <w:noProof/>
            <w:webHidden/>
          </w:rPr>
        </w:r>
        <w:r w:rsidR="00CE1F8E">
          <w:rPr>
            <w:noProof/>
            <w:webHidden/>
          </w:rPr>
          <w:fldChar w:fldCharType="separate"/>
        </w:r>
        <w:r w:rsidR="00CE1F8E">
          <w:rPr>
            <w:noProof/>
            <w:webHidden/>
          </w:rPr>
          <w:t>7</w:t>
        </w:r>
        <w:r w:rsidR="00CE1F8E">
          <w:rPr>
            <w:noProof/>
            <w:webHidden/>
          </w:rPr>
          <w:fldChar w:fldCharType="end"/>
        </w:r>
      </w:hyperlink>
    </w:p>
    <w:p w14:paraId="4A2B88D7" w14:textId="4818E6C5" w:rsidR="00CE1F8E" w:rsidRDefault="006041E8">
      <w:pPr>
        <w:pStyle w:val="TOC5"/>
        <w:tabs>
          <w:tab w:val="right" w:leader="dot" w:pos="5030"/>
        </w:tabs>
        <w:rPr>
          <w:rFonts w:eastAsiaTheme="minorEastAsia"/>
          <w:noProof/>
          <w:sz w:val="22"/>
          <w:lang w:val="en-US" w:eastAsia="zh-CN" w:bidi="ar-SA"/>
        </w:rPr>
      </w:pPr>
      <w:hyperlink w:anchor="_Toc440474927" w:history="1">
        <w:r w:rsidR="00CE1F8E" w:rsidRPr="00607A1D">
          <w:rPr>
            <w:rStyle w:val="Hyperlink"/>
            <w:noProof/>
          </w:rPr>
          <w:t>Utilização de Dados do Cliente</w:t>
        </w:r>
        <w:r w:rsidR="00CE1F8E">
          <w:rPr>
            <w:noProof/>
            <w:webHidden/>
          </w:rPr>
          <w:tab/>
        </w:r>
        <w:r w:rsidR="00CE1F8E">
          <w:rPr>
            <w:noProof/>
            <w:webHidden/>
          </w:rPr>
          <w:fldChar w:fldCharType="begin"/>
        </w:r>
        <w:r w:rsidR="00CE1F8E">
          <w:rPr>
            <w:noProof/>
            <w:webHidden/>
          </w:rPr>
          <w:instrText xml:space="preserve"> PAGEREF _Toc440474927 \h </w:instrText>
        </w:r>
        <w:r w:rsidR="00CE1F8E">
          <w:rPr>
            <w:noProof/>
            <w:webHidden/>
          </w:rPr>
        </w:r>
        <w:r w:rsidR="00CE1F8E">
          <w:rPr>
            <w:noProof/>
            <w:webHidden/>
          </w:rPr>
          <w:fldChar w:fldCharType="separate"/>
        </w:r>
        <w:r w:rsidR="00CE1F8E">
          <w:rPr>
            <w:noProof/>
            <w:webHidden/>
          </w:rPr>
          <w:t>7</w:t>
        </w:r>
        <w:r w:rsidR="00CE1F8E">
          <w:rPr>
            <w:noProof/>
            <w:webHidden/>
          </w:rPr>
          <w:fldChar w:fldCharType="end"/>
        </w:r>
      </w:hyperlink>
    </w:p>
    <w:p w14:paraId="032D7C7F" w14:textId="1D8CF095" w:rsidR="00CE1F8E" w:rsidRDefault="006041E8">
      <w:pPr>
        <w:pStyle w:val="TOC5"/>
        <w:tabs>
          <w:tab w:val="right" w:leader="dot" w:pos="5030"/>
        </w:tabs>
        <w:rPr>
          <w:rFonts w:eastAsiaTheme="minorEastAsia"/>
          <w:noProof/>
          <w:sz w:val="22"/>
          <w:lang w:val="en-US" w:eastAsia="zh-CN" w:bidi="ar-SA"/>
        </w:rPr>
      </w:pPr>
      <w:hyperlink w:anchor="_Toc440474928" w:history="1">
        <w:r w:rsidR="00CE1F8E" w:rsidRPr="00607A1D">
          <w:rPr>
            <w:rStyle w:val="Hyperlink"/>
            <w:noProof/>
          </w:rPr>
          <w:t>Divulgação dos Dados do Cliente</w:t>
        </w:r>
        <w:r w:rsidR="00CE1F8E">
          <w:rPr>
            <w:noProof/>
            <w:webHidden/>
          </w:rPr>
          <w:tab/>
        </w:r>
        <w:r w:rsidR="00CE1F8E">
          <w:rPr>
            <w:noProof/>
            <w:webHidden/>
          </w:rPr>
          <w:fldChar w:fldCharType="begin"/>
        </w:r>
        <w:r w:rsidR="00CE1F8E">
          <w:rPr>
            <w:noProof/>
            <w:webHidden/>
          </w:rPr>
          <w:instrText xml:space="preserve"> PAGEREF _Toc440474928 \h </w:instrText>
        </w:r>
        <w:r w:rsidR="00CE1F8E">
          <w:rPr>
            <w:noProof/>
            <w:webHidden/>
          </w:rPr>
        </w:r>
        <w:r w:rsidR="00CE1F8E">
          <w:rPr>
            <w:noProof/>
            <w:webHidden/>
          </w:rPr>
          <w:fldChar w:fldCharType="separate"/>
        </w:r>
        <w:r w:rsidR="00CE1F8E">
          <w:rPr>
            <w:noProof/>
            <w:webHidden/>
          </w:rPr>
          <w:t>7</w:t>
        </w:r>
        <w:r w:rsidR="00CE1F8E">
          <w:rPr>
            <w:noProof/>
            <w:webHidden/>
          </w:rPr>
          <w:fldChar w:fldCharType="end"/>
        </w:r>
      </w:hyperlink>
    </w:p>
    <w:p w14:paraId="030DC631" w14:textId="127D787C" w:rsidR="00CE1F8E" w:rsidRDefault="006041E8">
      <w:pPr>
        <w:pStyle w:val="TOC5"/>
        <w:tabs>
          <w:tab w:val="right" w:leader="dot" w:pos="5030"/>
        </w:tabs>
        <w:rPr>
          <w:rFonts w:eastAsiaTheme="minorEastAsia"/>
          <w:noProof/>
          <w:sz w:val="22"/>
          <w:lang w:val="en-US" w:eastAsia="zh-CN" w:bidi="ar-SA"/>
        </w:rPr>
      </w:pPr>
      <w:hyperlink w:anchor="_Toc440474929" w:history="1">
        <w:r w:rsidR="00CE1F8E" w:rsidRPr="00607A1D">
          <w:rPr>
            <w:rStyle w:val="Hyperlink"/>
            <w:noProof/>
          </w:rPr>
          <w:t>Instituições de Ensino</w:t>
        </w:r>
        <w:r w:rsidR="00CE1F8E">
          <w:rPr>
            <w:noProof/>
            <w:webHidden/>
          </w:rPr>
          <w:tab/>
        </w:r>
        <w:r w:rsidR="00CE1F8E">
          <w:rPr>
            <w:noProof/>
            <w:webHidden/>
          </w:rPr>
          <w:fldChar w:fldCharType="begin"/>
        </w:r>
        <w:r w:rsidR="00CE1F8E">
          <w:rPr>
            <w:noProof/>
            <w:webHidden/>
          </w:rPr>
          <w:instrText xml:space="preserve"> PAGEREF _Toc440474929 \h </w:instrText>
        </w:r>
        <w:r w:rsidR="00CE1F8E">
          <w:rPr>
            <w:noProof/>
            <w:webHidden/>
          </w:rPr>
        </w:r>
        <w:r w:rsidR="00CE1F8E">
          <w:rPr>
            <w:noProof/>
            <w:webHidden/>
          </w:rPr>
          <w:fldChar w:fldCharType="separate"/>
        </w:r>
        <w:r w:rsidR="00CE1F8E">
          <w:rPr>
            <w:noProof/>
            <w:webHidden/>
          </w:rPr>
          <w:t>7</w:t>
        </w:r>
        <w:r w:rsidR="00CE1F8E">
          <w:rPr>
            <w:noProof/>
            <w:webHidden/>
          </w:rPr>
          <w:fldChar w:fldCharType="end"/>
        </w:r>
      </w:hyperlink>
    </w:p>
    <w:p w14:paraId="4279062B" w14:textId="360BEC8A" w:rsidR="00CE1F8E" w:rsidRDefault="006041E8">
      <w:pPr>
        <w:pStyle w:val="TOC5"/>
        <w:tabs>
          <w:tab w:val="right" w:leader="dot" w:pos="5030"/>
        </w:tabs>
        <w:rPr>
          <w:rFonts w:eastAsiaTheme="minorEastAsia"/>
          <w:noProof/>
          <w:sz w:val="22"/>
          <w:lang w:val="en-US" w:eastAsia="zh-CN" w:bidi="ar-SA"/>
        </w:rPr>
      </w:pPr>
      <w:hyperlink w:anchor="_Toc440474930" w:history="1">
        <w:r w:rsidR="00CE1F8E" w:rsidRPr="00607A1D">
          <w:rPr>
            <w:rStyle w:val="Hyperlink"/>
            <w:noProof/>
          </w:rPr>
          <w:t>Associado de Negócio HIPAA</w:t>
        </w:r>
        <w:r w:rsidR="00CE1F8E">
          <w:rPr>
            <w:noProof/>
            <w:webHidden/>
          </w:rPr>
          <w:tab/>
        </w:r>
        <w:r w:rsidR="00CE1F8E">
          <w:rPr>
            <w:noProof/>
            <w:webHidden/>
          </w:rPr>
          <w:fldChar w:fldCharType="begin"/>
        </w:r>
        <w:r w:rsidR="00CE1F8E">
          <w:rPr>
            <w:noProof/>
            <w:webHidden/>
          </w:rPr>
          <w:instrText xml:space="preserve"> PAGEREF _Toc440474930 \h </w:instrText>
        </w:r>
        <w:r w:rsidR="00CE1F8E">
          <w:rPr>
            <w:noProof/>
            <w:webHidden/>
          </w:rPr>
        </w:r>
        <w:r w:rsidR="00CE1F8E">
          <w:rPr>
            <w:noProof/>
            <w:webHidden/>
          </w:rPr>
          <w:fldChar w:fldCharType="separate"/>
        </w:r>
        <w:r w:rsidR="00CE1F8E">
          <w:rPr>
            <w:noProof/>
            <w:webHidden/>
          </w:rPr>
          <w:t>7</w:t>
        </w:r>
        <w:r w:rsidR="00CE1F8E">
          <w:rPr>
            <w:noProof/>
            <w:webHidden/>
          </w:rPr>
          <w:fldChar w:fldCharType="end"/>
        </w:r>
      </w:hyperlink>
    </w:p>
    <w:p w14:paraId="37EE6B38" w14:textId="52B31E0B" w:rsidR="00CE1F8E" w:rsidRDefault="006041E8">
      <w:pPr>
        <w:pStyle w:val="TOC5"/>
        <w:tabs>
          <w:tab w:val="right" w:leader="dot" w:pos="5030"/>
        </w:tabs>
        <w:rPr>
          <w:rFonts w:eastAsiaTheme="minorEastAsia"/>
          <w:noProof/>
          <w:sz w:val="22"/>
          <w:lang w:val="en-US" w:eastAsia="zh-CN" w:bidi="ar-SA"/>
        </w:rPr>
      </w:pPr>
      <w:hyperlink w:anchor="_Toc440474931" w:history="1">
        <w:r w:rsidR="00CE1F8E" w:rsidRPr="00607A1D">
          <w:rPr>
            <w:rStyle w:val="Hyperlink"/>
            <w:noProof/>
          </w:rPr>
          <w:t>Segurança</w:t>
        </w:r>
        <w:r w:rsidR="00CE1F8E">
          <w:rPr>
            <w:noProof/>
            <w:webHidden/>
          </w:rPr>
          <w:tab/>
        </w:r>
        <w:r w:rsidR="00CE1F8E">
          <w:rPr>
            <w:noProof/>
            <w:webHidden/>
          </w:rPr>
          <w:fldChar w:fldCharType="begin"/>
        </w:r>
        <w:r w:rsidR="00CE1F8E">
          <w:rPr>
            <w:noProof/>
            <w:webHidden/>
          </w:rPr>
          <w:instrText xml:space="preserve"> PAGEREF _Toc440474931 \h </w:instrText>
        </w:r>
        <w:r w:rsidR="00CE1F8E">
          <w:rPr>
            <w:noProof/>
            <w:webHidden/>
          </w:rPr>
        </w:r>
        <w:r w:rsidR="00CE1F8E">
          <w:rPr>
            <w:noProof/>
            <w:webHidden/>
          </w:rPr>
          <w:fldChar w:fldCharType="separate"/>
        </w:r>
        <w:r w:rsidR="00CE1F8E">
          <w:rPr>
            <w:noProof/>
            <w:webHidden/>
          </w:rPr>
          <w:t>8</w:t>
        </w:r>
        <w:r w:rsidR="00CE1F8E">
          <w:rPr>
            <w:noProof/>
            <w:webHidden/>
          </w:rPr>
          <w:fldChar w:fldCharType="end"/>
        </w:r>
      </w:hyperlink>
    </w:p>
    <w:p w14:paraId="5094201B" w14:textId="74214ADA" w:rsidR="00CE1F8E" w:rsidRDefault="006041E8">
      <w:pPr>
        <w:pStyle w:val="TOC5"/>
        <w:tabs>
          <w:tab w:val="right" w:leader="dot" w:pos="5030"/>
        </w:tabs>
        <w:rPr>
          <w:rFonts w:eastAsiaTheme="minorEastAsia"/>
          <w:noProof/>
          <w:sz w:val="22"/>
          <w:lang w:val="en-US" w:eastAsia="zh-CN" w:bidi="ar-SA"/>
        </w:rPr>
      </w:pPr>
      <w:hyperlink w:anchor="_Toc440474932" w:history="1">
        <w:r w:rsidR="00CE1F8E" w:rsidRPr="00607A1D">
          <w:rPr>
            <w:rStyle w:val="Hyperlink"/>
            <w:noProof/>
          </w:rPr>
          <w:t>Notificação de Incidentes de Segurança</w:t>
        </w:r>
        <w:r w:rsidR="00CE1F8E">
          <w:rPr>
            <w:noProof/>
            <w:webHidden/>
          </w:rPr>
          <w:tab/>
        </w:r>
        <w:r w:rsidR="00CE1F8E">
          <w:rPr>
            <w:noProof/>
            <w:webHidden/>
          </w:rPr>
          <w:fldChar w:fldCharType="begin"/>
        </w:r>
        <w:r w:rsidR="00CE1F8E">
          <w:rPr>
            <w:noProof/>
            <w:webHidden/>
          </w:rPr>
          <w:instrText xml:space="preserve"> PAGEREF _Toc440474932 \h </w:instrText>
        </w:r>
        <w:r w:rsidR="00CE1F8E">
          <w:rPr>
            <w:noProof/>
            <w:webHidden/>
          </w:rPr>
        </w:r>
        <w:r w:rsidR="00CE1F8E">
          <w:rPr>
            <w:noProof/>
            <w:webHidden/>
          </w:rPr>
          <w:fldChar w:fldCharType="separate"/>
        </w:r>
        <w:r w:rsidR="00CE1F8E">
          <w:rPr>
            <w:noProof/>
            <w:webHidden/>
          </w:rPr>
          <w:t>8</w:t>
        </w:r>
        <w:r w:rsidR="00CE1F8E">
          <w:rPr>
            <w:noProof/>
            <w:webHidden/>
          </w:rPr>
          <w:fldChar w:fldCharType="end"/>
        </w:r>
      </w:hyperlink>
    </w:p>
    <w:p w14:paraId="5DA080B3" w14:textId="1869013E" w:rsidR="00CE1F8E" w:rsidRDefault="006041E8">
      <w:pPr>
        <w:pStyle w:val="TOC5"/>
        <w:tabs>
          <w:tab w:val="right" w:leader="dot" w:pos="5030"/>
        </w:tabs>
        <w:rPr>
          <w:rFonts w:eastAsiaTheme="minorEastAsia"/>
          <w:noProof/>
          <w:sz w:val="22"/>
          <w:lang w:val="en-US" w:eastAsia="zh-CN" w:bidi="ar-SA"/>
        </w:rPr>
      </w:pPr>
      <w:hyperlink w:anchor="_Toc440474933" w:history="1">
        <w:r w:rsidR="00CE1F8E" w:rsidRPr="00607A1D">
          <w:rPr>
            <w:rStyle w:val="Hyperlink"/>
            <w:noProof/>
          </w:rPr>
          <w:t>Localização do Processamento de Dados</w:t>
        </w:r>
        <w:r w:rsidR="00CE1F8E">
          <w:rPr>
            <w:noProof/>
            <w:webHidden/>
          </w:rPr>
          <w:tab/>
        </w:r>
        <w:r w:rsidR="00CE1F8E">
          <w:rPr>
            <w:noProof/>
            <w:webHidden/>
          </w:rPr>
          <w:fldChar w:fldCharType="begin"/>
        </w:r>
        <w:r w:rsidR="00CE1F8E">
          <w:rPr>
            <w:noProof/>
            <w:webHidden/>
          </w:rPr>
          <w:instrText xml:space="preserve"> PAGEREF _Toc440474933 \h </w:instrText>
        </w:r>
        <w:r w:rsidR="00CE1F8E">
          <w:rPr>
            <w:noProof/>
            <w:webHidden/>
          </w:rPr>
        </w:r>
        <w:r w:rsidR="00CE1F8E">
          <w:rPr>
            <w:noProof/>
            <w:webHidden/>
          </w:rPr>
          <w:fldChar w:fldCharType="separate"/>
        </w:r>
        <w:r w:rsidR="00CE1F8E">
          <w:rPr>
            <w:noProof/>
            <w:webHidden/>
          </w:rPr>
          <w:t>8</w:t>
        </w:r>
        <w:r w:rsidR="00CE1F8E">
          <w:rPr>
            <w:noProof/>
            <w:webHidden/>
          </w:rPr>
          <w:fldChar w:fldCharType="end"/>
        </w:r>
      </w:hyperlink>
    </w:p>
    <w:p w14:paraId="71764B82" w14:textId="79769236" w:rsidR="00CE1F8E" w:rsidRDefault="006041E8">
      <w:pPr>
        <w:pStyle w:val="TOC5"/>
        <w:tabs>
          <w:tab w:val="right" w:leader="dot" w:pos="5030"/>
        </w:tabs>
        <w:rPr>
          <w:rFonts w:eastAsiaTheme="minorEastAsia"/>
          <w:noProof/>
          <w:sz w:val="22"/>
          <w:lang w:val="en-US" w:eastAsia="zh-CN" w:bidi="ar-SA"/>
        </w:rPr>
      </w:pPr>
      <w:hyperlink w:anchor="_Toc440474934" w:history="1">
        <w:r w:rsidR="00CE1F8E" w:rsidRPr="00607A1D">
          <w:rPr>
            <w:rStyle w:val="Hyperlink"/>
            <w:noProof/>
          </w:rPr>
          <w:t>Pré-visualizações</w:t>
        </w:r>
        <w:r w:rsidR="00CE1F8E">
          <w:rPr>
            <w:noProof/>
            <w:webHidden/>
          </w:rPr>
          <w:tab/>
        </w:r>
        <w:r w:rsidR="00CE1F8E">
          <w:rPr>
            <w:noProof/>
            <w:webHidden/>
          </w:rPr>
          <w:fldChar w:fldCharType="begin"/>
        </w:r>
        <w:r w:rsidR="00CE1F8E">
          <w:rPr>
            <w:noProof/>
            <w:webHidden/>
          </w:rPr>
          <w:instrText xml:space="preserve"> PAGEREF _Toc440474934 \h </w:instrText>
        </w:r>
        <w:r w:rsidR="00CE1F8E">
          <w:rPr>
            <w:noProof/>
            <w:webHidden/>
          </w:rPr>
        </w:r>
        <w:r w:rsidR="00CE1F8E">
          <w:rPr>
            <w:noProof/>
            <w:webHidden/>
          </w:rPr>
          <w:fldChar w:fldCharType="separate"/>
        </w:r>
        <w:r w:rsidR="00CE1F8E">
          <w:rPr>
            <w:noProof/>
            <w:webHidden/>
          </w:rPr>
          <w:t>8</w:t>
        </w:r>
        <w:r w:rsidR="00CE1F8E">
          <w:rPr>
            <w:noProof/>
            <w:webHidden/>
          </w:rPr>
          <w:fldChar w:fldCharType="end"/>
        </w:r>
      </w:hyperlink>
    </w:p>
    <w:p w14:paraId="623BBD6D" w14:textId="2717620D" w:rsidR="00CE1F8E" w:rsidRDefault="006041E8">
      <w:pPr>
        <w:pStyle w:val="TOC5"/>
        <w:tabs>
          <w:tab w:val="right" w:leader="dot" w:pos="5030"/>
        </w:tabs>
        <w:rPr>
          <w:rFonts w:eastAsiaTheme="minorEastAsia"/>
          <w:noProof/>
          <w:sz w:val="22"/>
          <w:lang w:val="en-US" w:eastAsia="zh-CN" w:bidi="ar-SA"/>
        </w:rPr>
      </w:pPr>
      <w:hyperlink w:anchor="_Toc440474935" w:history="1">
        <w:r w:rsidR="00CE1F8E" w:rsidRPr="00607A1D">
          <w:rPr>
            <w:rStyle w:val="Hyperlink"/>
            <w:noProof/>
          </w:rPr>
          <w:t>Utilização de Subcontratantes</w:t>
        </w:r>
        <w:r w:rsidR="00CE1F8E">
          <w:rPr>
            <w:noProof/>
            <w:webHidden/>
          </w:rPr>
          <w:tab/>
        </w:r>
        <w:r w:rsidR="00CE1F8E">
          <w:rPr>
            <w:noProof/>
            <w:webHidden/>
          </w:rPr>
          <w:fldChar w:fldCharType="begin"/>
        </w:r>
        <w:r w:rsidR="00CE1F8E">
          <w:rPr>
            <w:noProof/>
            <w:webHidden/>
          </w:rPr>
          <w:instrText xml:space="preserve"> PAGEREF _Toc440474935 \h </w:instrText>
        </w:r>
        <w:r w:rsidR="00CE1F8E">
          <w:rPr>
            <w:noProof/>
            <w:webHidden/>
          </w:rPr>
        </w:r>
        <w:r w:rsidR="00CE1F8E">
          <w:rPr>
            <w:noProof/>
            <w:webHidden/>
          </w:rPr>
          <w:fldChar w:fldCharType="separate"/>
        </w:r>
        <w:r w:rsidR="00CE1F8E">
          <w:rPr>
            <w:noProof/>
            <w:webHidden/>
          </w:rPr>
          <w:t>8</w:t>
        </w:r>
        <w:r w:rsidR="00CE1F8E">
          <w:rPr>
            <w:noProof/>
            <w:webHidden/>
          </w:rPr>
          <w:fldChar w:fldCharType="end"/>
        </w:r>
      </w:hyperlink>
    </w:p>
    <w:p w14:paraId="28DEDA89" w14:textId="3E696AF1" w:rsidR="00CE1F8E" w:rsidRDefault="006041E8">
      <w:pPr>
        <w:pStyle w:val="TOC5"/>
        <w:tabs>
          <w:tab w:val="right" w:leader="dot" w:pos="5030"/>
        </w:tabs>
        <w:rPr>
          <w:rFonts w:eastAsiaTheme="minorEastAsia"/>
          <w:noProof/>
          <w:sz w:val="22"/>
          <w:lang w:val="en-US" w:eastAsia="zh-CN" w:bidi="ar-SA"/>
        </w:rPr>
      </w:pPr>
      <w:hyperlink w:anchor="_Toc440474936" w:history="1">
        <w:r w:rsidR="00CE1F8E" w:rsidRPr="00607A1D">
          <w:rPr>
            <w:rStyle w:val="Hyperlink"/>
            <w:noProof/>
          </w:rPr>
          <w:t>Como Contactar a Microsoft</w:t>
        </w:r>
        <w:r w:rsidR="00CE1F8E">
          <w:rPr>
            <w:noProof/>
            <w:webHidden/>
          </w:rPr>
          <w:tab/>
        </w:r>
        <w:r w:rsidR="00CE1F8E">
          <w:rPr>
            <w:noProof/>
            <w:webHidden/>
          </w:rPr>
          <w:fldChar w:fldCharType="begin"/>
        </w:r>
        <w:r w:rsidR="00CE1F8E">
          <w:rPr>
            <w:noProof/>
            <w:webHidden/>
          </w:rPr>
          <w:instrText xml:space="preserve"> PAGEREF _Toc440474936 \h </w:instrText>
        </w:r>
        <w:r w:rsidR="00CE1F8E">
          <w:rPr>
            <w:noProof/>
            <w:webHidden/>
          </w:rPr>
        </w:r>
        <w:r w:rsidR="00CE1F8E">
          <w:rPr>
            <w:noProof/>
            <w:webHidden/>
          </w:rPr>
          <w:fldChar w:fldCharType="separate"/>
        </w:r>
        <w:r w:rsidR="00CE1F8E">
          <w:rPr>
            <w:noProof/>
            <w:webHidden/>
          </w:rPr>
          <w:t>8</w:t>
        </w:r>
        <w:r w:rsidR="00CE1F8E">
          <w:rPr>
            <w:noProof/>
            <w:webHidden/>
          </w:rPr>
          <w:fldChar w:fldCharType="end"/>
        </w:r>
      </w:hyperlink>
    </w:p>
    <w:p w14:paraId="08728EBE" w14:textId="1479ADC4" w:rsidR="00CE1F8E" w:rsidRDefault="006041E8">
      <w:pPr>
        <w:pStyle w:val="TOC3"/>
        <w:tabs>
          <w:tab w:val="right" w:leader="dot" w:pos="5030"/>
        </w:tabs>
        <w:rPr>
          <w:rFonts w:eastAsiaTheme="minorEastAsia"/>
          <w:smallCaps w:val="0"/>
          <w:noProof/>
          <w:sz w:val="22"/>
          <w:lang w:val="en-US" w:eastAsia="zh-CN" w:bidi="ar-SA"/>
        </w:rPr>
      </w:pPr>
      <w:hyperlink w:anchor="_Toc440474937" w:history="1">
        <w:r w:rsidR="00CE1F8E" w:rsidRPr="00607A1D">
          <w:rPr>
            <w:rStyle w:val="Hyperlink"/>
            <w:noProof/>
            <w:lang w:val="pt-BR"/>
          </w:rPr>
          <w:t>Termos de Processamento de Dados</w:t>
        </w:r>
        <w:r w:rsidR="00CE1F8E">
          <w:rPr>
            <w:noProof/>
            <w:webHidden/>
          </w:rPr>
          <w:tab/>
        </w:r>
        <w:r w:rsidR="00CE1F8E">
          <w:rPr>
            <w:noProof/>
            <w:webHidden/>
          </w:rPr>
          <w:fldChar w:fldCharType="begin"/>
        </w:r>
        <w:r w:rsidR="00CE1F8E">
          <w:rPr>
            <w:noProof/>
            <w:webHidden/>
          </w:rPr>
          <w:instrText xml:space="preserve"> PAGEREF _Toc440474937 \h </w:instrText>
        </w:r>
        <w:r w:rsidR="00CE1F8E">
          <w:rPr>
            <w:noProof/>
            <w:webHidden/>
          </w:rPr>
        </w:r>
        <w:r w:rsidR="00CE1F8E">
          <w:rPr>
            <w:noProof/>
            <w:webHidden/>
          </w:rPr>
          <w:fldChar w:fldCharType="separate"/>
        </w:r>
        <w:r w:rsidR="00CE1F8E">
          <w:rPr>
            <w:noProof/>
            <w:webHidden/>
          </w:rPr>
          <w:t>10</w:t>
        </w:r>
        <w:r w:rsidR="00CE1F8E">
          <w:rPr>
            <w:noProof/>
            <w:webHidden/>
          </w:rPr>
          <w:fldChar w:fldCharType="end"/>
        </w:r>
      </w:hyperlink>
    </w:p>
    <w:p w14:paraId="2DDAC1C0" w14:textId="7601A28E" w:rsidR="00CE1F8E" w:rsidRDefault="006041E8">
      <w:pPr>
        <w:pStyle w:val="TOC5"/>
        <w:tabs>
          <w:tab w:val="right" w:leader="dot" w:pos="5030"/>
        </w:tabs>
        <w:rPr>
          <w:rFonts w:eastAsiaTheme="minorEastAsia"/>
          <w:noProof/>
          <w:sz w:val="22"/>
          <w:lang w:val="en-US" w:eastAsia="zh-CN" w:bidi="ar-SA"/>
        </w:rPr>
      </w:pPr>
      <w:hyperlink w:anchor="_Toc440474938" w:history="1">
        <w:r w:rsidR="00CE1F8E" w:rsidRPr="00607A1D">
          <w:rPr>
            <w:rStyle w:val="Hyperlink"/>
            <w:noProof/>
          </w:rPr>
          <w:t>Localização dos Dados do Cliente Inativos</w:t>
        </w:r>
        <w:r w:rsidR="00CE1F8E">
          <w:rPr>
            <w:noProof/>
            <w:webHidden/>
          </w:rPr>
          <w:tab/>
        </w:r>
        <w:r w:rsidR="00CE1F8E">
          <w:rPr>
            <w:noProof/>
            <w:webHidden/>
          </w:rPr>
          <w:fldChar w:fldCharType="begin"/>
        </w:r>
        <w:r w:rsidR="00CE1F8E">
          <w:rPr>
            <w:noProof/>
            <w:webHidden/>
          </w:rPr>
          <w:instrText xml:space="preserve"> PAGEREF _Toc440474938 \h </w:instrText>
        </w:r>
        <w:r w:rsidR="00CE1F8E">
          <w:rPr>
            <w:noProof/>
            <w:webHidden/>
          </w:rPr>
        </w:r>
        <w:r w:rsidR="00CE1F8E">
          <w:rPr>
            <w:noProof/>
            <w:webHidden/>
          </w:rPr>
          <w:fldChar w:fldCharType="separate"/>
        </w:r>
        <w:r w:rsidR="00CE1F8E">
          <w:rPr>
            <w:noProof/>
            <w:webHidden/>
          </w:rPr>
          <w:t>11</w:t>
        </w:r>
        <w:r w:rsidR="00CE1F8E">
          <w:rPr>
            <w:noProof/>
            <w:webHidden/>
          </w:rPr>
          <w:fldChar w:fldCharType="end"/>
        </w:r>
      </w:hyperlink>
    </w:p>
    <w:p w14:paraId="3C47BB77" w14:textId="198EBBA1" w:rsidR="00CE1F8E" w:rsidRDefault="006041E8">
      <w:pPr>
        <w:pStyle w:val="TOC5"/>
        <w:tabs>
          <w:tab w:val="right" w:leader="dot" w:pos="5030"/>
        </w:tabs>
        <w:rPr>
          <w:rFonts w:eastAsiaTheme="minorEastAsia"/>
          <w:noProof/>
          <w:sz w:val="22"/>
          <w:lang w:val="en-US" w:eastAsia="zh-CN" w:bidi="ar-SA"/>
        </w:rPr>
      </w:pPr>
      <w:hyperlink w:anchor="_Toc440474939" w:history="1">
        <w:r w:rsidR="00CE1F8E" w:rsidRPr="00607A1D">
          <w:rPr>
            <w:rStyle w:val="Hyperlink"/>
            <w:noProof/>
          </w:rPr>
          <w:t>Privacidade</w:t>
        </w:r>
        <w:r w:rsidR="00CE1F8E">
          <w:rPr>
            <w:noProof/>
            <w:webHidden/>
          </w:rPr>
          <w:tab/>
        </w:r>
        <w:r w:rsidR="00CE1F8E">
          <w:rPr>
            <w:noProof/>
            <w:webHidden/>
          </w:rPr>
          <w:fldChar w:fldCharType="begin"/>
        </w:r>
        <w:r w:rsidR="00CE1F8E">
          <w:rPr>
            <w:noProof/>
            <w:webHidden/>
          </w:rPr>
          <w:instrText xml:space="preserve"> PAGEREF _Toc440474939 \h </w:instrText>
        </w:r>
        <w:r w:rsidR="00CE1F8E">
          <w:rPr>
            <w:noProof/>
            <w:webHidden/>
          </w:rPr>
        </w:r>
        <w:r w:rsidR="00CE1F8E">
          <w:rPr>
            <w:noProof/>
            <w:webHidden/>
          </w:rPr>
          <w:fldChar w:fldCharType="separate"/>
        </w:r>
        <w:r w:rsidR="00CE1F8E">
          <w:rPr>
            <w:noProof/>
            <w:webHidden/>
          </w:rPr>
          <w:t>11</w:t>
        </w:r>
        <w:r w:rsidR="00CE1F8E">
          <w:rPr>
            <w:noProof/>
            <w:webHidden/>
          </w:rPr>
          <w:fldChar w:fldCharType="end"/>
        </w:r>
      </w:hyperlink>
    </w:p>
    <w:p w14:paraId="26EFA078" w14:textId="22D22163" w:rsidR="00CE1F8E" w:rsidRDefault="006041E8">
      <w:pPr>
        <w:pStyle w:val="TOC5"/>
        <w:tabs>
          <w:tab w:val="right" w:leader="dot" w:pos="5030"/>
        </w:tabs>
        <w:rPr>
          <w:rFonts w:eastAsiaTheme="minorEastAsia"/>
          <w:noProof/>
          <w:sz w:val="22"/>
          <w:lang w:val="en-US" w:eastAsia="zh-CN" w:bidi="ar-SA"/>
        </w:rPr>
      </w:pPr>
      <w:hyperlink w:anchor="_Toc440474940" w:history="1">
        <w:r w:rsidR="00CE1F8E" w:rsidRPr="00607A1D">
          <w:rPr>
            <w:rStyle w:val="Hyperlink"/>
            <w:noProof/>
          </w:rPr>
          <w:t>Termos Europeus Adicionais.</w:t>
        </w:r>
        <w:r w:rsidR="00CE1F8E">
          <w:rPr>
            <w:noProof/>
            <w:webHidden/>
          </w:rPr>
          <w:tab/>
        </w:r>
        <w:r w:rsidR="00CE1F8E">
          <w:rPr>
            <w:noProof/>
            <w:webHidden/>
          </w:rPr>
          <w:fldChar w:fldCharType="begin"/>
        </w:r>
        <w:r w:rsidR="00CE1F8E">
          <w:rPr>
            <w:noProof/>
            <w:webHidden/>
          </w:rPr>
          <w:instrText xml:space="preserve"> PAGEREF _Toc440474940 \h </w:instrText>
        </w:r>
        <w:r w:rsidR="00CE1F8E">
          <w:rPr>
            <w:noProof/>
            <w:webHidden/>
          </w:rPr>
        </w:r>
        <w:r w:rsidR="00CE1F8E">
          <w:rPr>
            <w:noProof/>
            <w:webHidden/>
          </w:rPr>
          <w:fldChar w:fldCharType="separate"/>
        </w:r>
        <w:r w:rsidR="00CE1F8E">
          <w:rPr>
            <w:noProof/>
            <w:webHidden/>
          </w:rPr>
          <w:t>11</w:t>
        </w:r>
        <w:r w:rsidR="00CE1F8E">
          <w:rPr>
            <w:noProof/>
            <w:webHidden/>
          </w:rPr>
          <w:fldChar w:fldCharType="end"/>
        </w:r>
      </w:hyperlink>
    </w:p>
    <w:p w14:paraId="51EBE612" w14:textId="7BA27D2B" w:rsidR="00CE1F8E" w:rsidRDefault="006041E8">
      <w:pPr>
        <w:pStyle w:val="TOC5"/>
        <w:tabs>
          <w:tab w:val="right" w:leader="dot" w:pos="5030"/>
        </w:tabs>
        <w:rPr>
          <w:rFonts w:eastAsiaTheme="minorEastAsia"/>
          <w:noProof/>
          <w:sz w:val="22"/>
          <w:lang w:val="en-US" w:eastAsia="zh-CN" w:bidi="ar-SA"/>
        </w:rPr>
      </w:pPr>
      <w:hyperlink w:anchor="_Toc440474941" w:history="1">
        <w:r w:rsidR="00CE1F8E" w:rsidRPr="00607A1D">
          <w:rPr>
            <w:rStyle w:val="Hyperlink"/>
            <w:noProof/>
          </w:rPr>
          <w:t>Segurança</w:t>
        </w:r>
        <w:r w:rsidR="00CE1F8E">
          <w:rPr>
            <w:noProof/>
            <w:webHidden/>
          </w:rPr>
          <w:tab/>
        </w:r>
        <w:r w:rsidR="00CE1F8E">
          <w:rPr>
            <w:noProof/>
            <w:webHidden/>
          </w:rPr>
          <w:fldChar w:fldCharType="begin"/>
        </w:r>
        <w:r w:rsidR="00CE1F8E">
          <w:rPr>
            <w:noProof/>
            <w:webHidden/>
          </w:rPr>
          <w:instrText xml:space="preserve"> PAGEREF _Toc440474941 \h </w:instrText>
        </w:r>
        <w:r w:rsidR="00CE1F8E">
          <w:rPr>
            <w:noProof/>
            <w:webHidden/>
          </w:rPr>
        </w:r>
        <w:r w:rsidR="00CE1F8E">
          <w:rPr>
            <w:noProof/>
            <w:webHidden/>
          </w:rPr>
          <w:fldChar w:fldCharType="separate"/>
        </w:r>
        <w:r w:rsidR="00CE1F8E">
          <w:rPr>
            <w:noProof/>
            <w:webHidden/>
          </w:rPr>
          <w:t>12</w:t>
        </w:r>
        <w:r w:rsidR="00CE1F8E">
          <w:rPr>
            <w:noProof/>
            <w:webHidden/>
          </w:rPr>
          <w:fldChar w:fldCharType="end"/>
        </w:r>
      </w:hyperlink>
    </w:p>
    <w:p w14:paraId="61E62F82" w14:textId="72A93154" w:rsidR="00CE1F8E" w:rsidRDefault="006041E8">
      <w:pPr>
        <w:pStyle w:val="TOC1"/>
        <w:tabs>
          <w:tab w:val="right" w:leader="dot" w:pos="5030"/>
        </w:tabs>
        <w:rPr>
          <w:rFonts w:eastAsiaTheme="minorEastAsia"/>
          <w:b w:val="0"/>
          <w:caps w:val="0"/>
          <w:noProof/>
          <w:sz w:val="22"/>
          <w:lang w:val="en-US" w:eastAsia="zh-CN" w:bidi="ar-SA"/>
        </w:rPr>
      </w:pPr>
      <w:hyperlink w:anchor="_Toc440474942" w:history="1">
        <w:r w:rsidR="00CE1F8E" w:rsidRPr="00607A1D">
          <w:rPr>
            <w:rStyle w:val="Hyperlink"/>
            <w:noProof/>
          </w:rPr>
          <w:t>Termos Específicos do Serviço Online</w:t>
        </w:r>
        <w:r w:rsidR="00CE1F8E">
          <w:rPr>
            <w:noProof/>
            <w:webHidden/>
          </w:rPr>
          <w:tab/>
        </w:r>
        <w:r w:rsidR="00CE1F8E">
          <w:rPr>
            <w:noProof/>
            <w:webHidden/>
          </w:rPr>
          <w:fldChar w:fldCharType="begin"/>
        </w:r>
        <w:r w:rsidR="00CE1F8E">
          <w:rPr>
            <w:noProof/>
            <w:webHidden/>
          </w:rPr>
          <w:instrText xml:space="preserve"> PAGEREF _Toc440474942 \h </w:instrText>
        </w:r>
        <w:r w:rsidR="00CE1F8E">
          <w:rPr>
            <w:noProof/>
            <w:webHidden/>
          </w:rPr>
        </w:r>
        <w:r w:rsidR="00CE1F8E">
          <w:rPr>
            <w:noProof/>
            <w:webHidden/>
          </w:rPr>
          <w:fldChar w:fldCharType="separate"/>
        </w:r>
        <w:r w:rsidR="00CE1F8E">
          <w:rPr>
            <w:noProof/>
            <w:webHidden/>
          </w:rPr>
          <w:t>16</w:t>
        </w:r>
        <w:r w:rsidR="00CE1F8E">
          <w:rPr>
            <w:noProof/>
            <w:webHidden/>
          </w:rPr>
          <w:fldChar w:fldCharType="end"/>
        </w:r>
      </w:hyperlink>
    </w:p>
    <w:p w14:paraId="56B96870" w14:textId="4C32B8D2" w:rsidR="00CE1F8E" w:rsidRDefault="006041E8">
      <w:pPr>
        <w:pStyle w:val="TOC2"/>
        <w:tabs>
          <w:tab w:val="right" w:leader="dot" w:pos="5030"/>
        </w:tabs>
        <w:rPr>
          <w:rFonts w:eastAsiaTheme="minorEastAsia"/>
          <w:b w:val="0"/>
          <w:smallCaps w:val="0"/>
          <w:noProof/>
          <w:sz w:val="22"/>
          <w:lang w:val="en-US" w:eastAsia="zh-CN" w:bidi="ar-SA"/>
        </w:rPr>
      </w:pPr>
      <w:hyperlink w:anchor="_Toc440474943" w:history="1">
        <w:r w:rsidR="00CE1F8E" w:rsidRPr="00607A1D">
          <w:rPr>
            <w:rStyle w:val="Hyperlink"/>
            <w:noProof/>
            <w:lang w:val="pt-BR"/>
          </w:rPr>
          <w:t>Serviços do Microsoft Azure</w:t>
        </w:r>
        <w:r w:rsidR="00CE1F8E">
          <w:rPr>
            <w:noProof/>
            <w:webHidden/>
          </w:rPr>
          <w:tab/>
        </w:r>
        <w:r w:rsidR="00CE1F8E">
          <w:rPr>
            <w:noProof/>
            <w:webHidden/>
          </w:rPr>
          <w:fldChar w:fldCharType="begin"/>
        </w:r>
        <w:r w:rsidR="00CE1F8E">
          <w:rPr>
            <w:noProof/>
            <w:webHidden/>
          </w:rPr>
          <w:instrText xml:space="preserve"> PAGEREF _Toc440474943 \h </w:instrText>
        </w:r>
        <w:r w:rsidR="00CE1F8E">
          <w:rPr>
            <w:noProof/>
            <w:webHidden/>
          </w:rPr>
        </w:r>
        <w:r w:rsidR="00CE1F8E">
          <w:rPr>
            <w:noProof/>
            <w:webHidden/>
          </w:rPr>
          <w:fldChar w:fldCharType="separate"/>
        </w:r>
        <w:r w:rsidR="00CE1F8E">
          <w:rPr>
            <w:noProof/>
            <w:webHidden/>
          </w:rPr>
          <w:t>16</w:t>
        </w:r>
        <w:r w:rsidR="00CE1F8E">
          <w:rPr>
            <w:noProof/>
            <w:webHidden/>
          </w:rPr>
          <w:fldChar w:fldCharType="end"/>
        </w:r>
      </w:hyperlink>
    </w:p>
    <w:p w14:paraId="21E88534" w14:textId="6D06283E" w:rsidR="00CE1F8E" w:rsidRDefault="006041E8">
      <w:pPr>
        <w:pStyle w:val="TOC2"/>
        <w:tabs>
          <w:tab w:val="right" w:leader="dot" w:pos="5030"/>
        </w:tabs>
        <w:rPr>
          <w:rFonts w:eastAsiaTheme="minorEastAsia"/>
          <w:b w:val="0"/>
          <w:smallCaps w:val="0"/>
          <w:noProof/>
          <w:sz w:val="22"/>
          <w:lang w:val="en-US" w:eastAsia="zh-CN" w:bidi="ar-SA"/>
        </w:rPr>
      </w:pPr>
      <w:hyperlink w:anchor="_Toc440474944" w:history="1">
        <w:r w:rsidR="00CE1F8E" w:rsidRPr="00607A1D">
          <w:rPr>
            <w:rStyle w:val="Hyperlink"/>
            <w:noProof/>
            <w:lang w:val="pt-BR"/>
          </w:rPr>
          <w:t>Enterprise Mobility Services</w:t>
        </w:r>
        <w:r w:rsidR="00CE1F8E">
          <w:rPr>
            <w:noProof/>
            <w:webHidden/>
          </w:rPr>
          <w:tab/>
        </w:r>
        <w:r w:rsidR="00CE1F8E">
          <w:rPr>
            <w:noProof/>
            <w:webHidden/>
          </w:rPr>
          <w:fldChar w:fldCharType="begin"/>
        </w:r>
        <w:r w:rsidR="00CE1F8E">
          <w:rPr>
            <w:noProof/>
            <w:webHidden/>
          </w:rPr>
          <w:instrText xml:space="preserve"> PAGEREF _Toc440474944 \h </w:instrText>
        </w:r>
        <w:r w:rsidR="00CE1F8E">
          <w:rPr>
            <w:noProof/>
            <w:webHidden/>
          </w:rPr>
        </w:r>
        <w:r w:rsidR="00CE1F8E">
          <w:rPr>
            <w:noProof/>
            <w:webHidden/>
          </w:rPr>
          <w:fldChar w:fldCharType="separate"/>
        </w:r>
        <w:r w:rsidR="00CE1F8E">
          <w:rPr>
            <w:noProof/>
            <w:webHidden/>
          </w:rPr>
          <w:t>17</w:t>
        </w:r>
        <w:r w:rsidR="00CE1F8E">
          <w:rPr>
            <w:noProof/>
            <w:webHidden/>
          </w:rPr>
          <w:fldChar w:fldCharType="end"/>
        </w:r>
      </w:hyperlink>
    </w:p>
    <w:p w14:paraId="704AE0AC" w14:textId="67F06D7D" w:rsidR="00CE1F8E" w:rsidRDefault="006041E8">
      <w:pPr>
        <w:pStyle w:val="TOC4"/>
        <w:rPr>
          <w:rFonts w:eastAsiaTheme="minorEastAsia"/>
          <w:smallCaps w:val="0"/>
          <w:noProof/>
          <w:sz w:val="22"/>
          <w:lang w:val="en-US" w:eastAsia="zh-CN" w:bidi="ar-SA"/>
        </w:rPr>
      </w:pPr>
      <w:hyperlink w:anchor="_Toc440474945" w:history="1">
        <w:r w:rsidR="00CE1F8E" w:rsidRPr="00607A1D">
          <w:rPr>
            <w:rStyle w:val="Hyperlink"/>
            <w:noProof/>
            <w:lang w:val="pt-BR"/>
          </w:rPr>
          <w:t>Azure Active Directory Basic</w:t>
        </w:r>
        <w:r w:rsidR="00CE1F8E">
          <w:rPr>
            <w:noProof/>
            <w:webHidden/>
          </w:rPr>
          <w:tab/>
        </w:r>
        <w:r w:rsidR="00CE1F8E">
          <w:rPr>
            <w:noProof/>
            <w:webHidden/>
          </w:rPr>
          <w:fldChar w:fldCharType="begin"/>
        </w:r>
        <w:r w:rsidR="00CE1F8E">
          <w:rPr>
            <w:noProof/>
            <w:webHidden/>
          </w:rPr>
          <w:instrText xml:space="preserve"> PAGEREF _Toc440474945 \h </w:instrText>
        </w:r>
        <w:r w:rsidR="00CE1F8E">
          <w:rPr>
            <w:noProof/>
            <w:webHidden/>
          </w:rPr>
        </w:r>
        <w:r w:rsidR="00CE1F8E">
          <w:rPr>
            <w:noProof/>
            <w:webHidden/>
          </w:rPr>
          <w:fldChar w:fldCharType="separate"/>
        </w:r>
        <w:r w:rsidR="00CE1F8E">
          <w:rPr>
            <w:noProof/>
            <w:webHidden/>
          </w:rPr>
          <w:t>17</w:t>
        </w:r>
        <w:r w:rsidR="00CE1F8E">
          <w:rPr>
            <w:noProof/>
            <w:webHidden/>
          </w:rPr>
          <w:fldChar w:fldCharType="end"/>
        </w:r>
      </w:hyperlink>
    </w:p>
    <w:p w14:paraId="039A1CF3" w14:textId="69F67038" w:rsidR="00CE1F8E" w:rsidRDefault="006041E8">
      <w:pPr>
        <w:pStyle w:val="TOC4"/>
        <w:rPr>
          <w:rFonts w:eastAsiaTheme="minorEastAsia"/>
          <w:smallCaps w:val="0"/>
          <w:noProof/>
          <w:sz w:val="22"/>
          <w:lang w:val="en-US" w:eastAsia="zh-CN" w:bidi="ar-SA"/>
        </w:rPr>
      </w:pPr>
      <w:hyperlink w:anchor="_Toc440474946" w:history="1">
        <w:r w:rsidR="00CE1F8E" w:rsidRPr="00607A1D">
          <w:rPr>
            <w:rStyle w:val="Hyperlink"/>
            <w:noProof/>
            <w:lang w:val="pt-BR"/>
          </w:rPr>
          <w:t>Azure Active Directory Premium</w:t>
        </w:r>
        <w:r w:rsidR="00CE1F8E">
          <w:rPr>
            <w:noProof/>
            <w:webHidden/>
          </w:rPr>
          <w:tab/>
        </w:r>
        <w:r w:rsidR="00CE1F8E">
          <w:rPr>
            <w:noProof/>
            <w:webHidden/>
          </w:rPr>
          <w:fldChar w:fldCharType="begin"/>
        </w:r>
        <w:r w:rsidR="00CE1F8E">
          <w:rPr>
            <w:noProof/>
            <w:webHidden/>
          </w:rPr>
          <w:instrText xml:space="preserve"> PAGEREF _Toc440474946 \h </w:instrText>
        </w:r>
        <w:r w:rsidR="00CE1F8E">
          <w:rPr>
            <w:noProof/>
            <w:webHidden/>
          </w:rPr>
        </w:r>
        <w:r w:rsidR="00CE1F8E">
          <w:rPr>
            <w:noProof/>
            <w:webHidden/>
          </w:rPr>
          <w:fldChar w:fldCharType="separate"/>
        </w:r>
        <w:r w:rsidR="00CE1F8E">
          <w:rPr>
            <w:noProof/>
            <w:webHidden/>
          </w:rPr>
          <w:t>17</w:t>
        </w:r>
        <w:r w:rsidR="00CE1F8E">
          <w:rPr>
            <w:noProof/>
            <w:webHidden/>
          </w:rPr>
          <w:fldChar w:fldCharType="end"/>
        </w:r>
      </w:hyperlink>
    </w:p>
    <w:p w14:paraId="4A55507F" w14:textId="6B22DAE8" w:rsidR="00CE1F8E" w:rsidRDefault="006041E8">
      <w:pPr>
        <w:pStyle w:val="TOC4"/>
        <w:rPr>
          <w:rFonts w:eastAsiaTheme="minorEastAsia"/>
          <w:smallCaps w:val="0"/>
          <w:noProof/>
          <w:sz w:val="22"/>
          <w:lang w:val="en-US" w:eastAsia="zh-CN" w:bidi="ar-SA"/>
        </w:rPr>
      </w:pPr>
      <w:hyperlink w:anchor="_Toc440474947" w:history="1">
        <w:r w:rsidR="00CE1F8E" w:rsidRPr="00607A1D">
          <w:rPr>
            <w:rStyle w:val="Hyperlink"/>
            <w:noProof/>
          </w:rPr>
          <w:t>Gestão de Direitos do Azure</w:t>
        </w:r>
        <w:r w:rsidR="00CE1F8E">
          <w:rPr>
            <w:noProof/>
            <w:webHidden/>
          </w:rPr>
          <w:tab/>
        </w:r>
        <w:r w:rsidR="00CE1F8E">
          <w:rPr>
            <w:noProof/>
            <w:webHidden/>
          </w:rPr>
          <w:fldChar w:fldCharType="begin"/>
        </w:r>
        <w:r w:rsidR="00CE1F8E">
          <w:rPr>
            <w:noProof/>
            <w:webHidden/>
          </w:rPr>
          <w:instrText xml:space="preserve"> PAGEREF _Toc440474947 \h </w:instrText>
        </w:r>
        <w:r w:rsidR="00CE1F8E">
          <w:rPr>
            <w:noProof/>
            <w:webHidden/>
          </w:rPr>
        </w:r>
        <w:r w:rsidR="00CE1F8E">
          <w:rPr>
            <w:noProof/>
            <w:webHidden/>
          </w:rPr>
          <w:fldChar w:fldCharType="separate"/>
        </w:r>
        <w:r w:rsidR="00CE1F8E">
          <w:rPr>
            <w:noProof/>
            <w:webHidden/>
          </w:rPr>
          <w:t>17</w:t>
        </w:r>
        <w:r w:rsidR="00CE1F8E">
          <w:rPr>
            <w:noProof/>
            <w:webHidden/>
          </w:rPr>
          <w:fldChar w:fldCharType="end"/>
        </w:r>
      </w:hyperlink>
    </w:p>
    <w:p w14:paraId="45FDF725" w14:textId="4F04C1E0" w:rsidR="00CE1F8E" w:rsidRDefault="006041E8">
      <w:pPr>
        <w:pStyle w:val="TOC4"/>
        <w:rPr>
          <w:rFonts w:eastAsiaTheme="minorEastAsia"/>
          <w:smallCaps w:val="0"/>
          <w:noProof/>
          <w:sz w:val="22"/>
          <w:lang w:val="en-US" w:eastAsia="zh-CN" w:bidi="ar-SA"/>
        </w:rPr>
      </w:pPr>
      <w:hyperlink w:anchor="_Toc440474948" w:history="1">
        <w:r w:rsidR="00CE1F8E" w:rsidRPr="00607A1D">
          <w:rPr>
            <w:rStyle w:val="Hyperlink"/>
            <w:noProof/>
            <w:lang w:val="pt-BR"/>
          </w:rPr>
          <w:t>Azure RemoteApp</w:t>
        </w:r>
        <w:r w:rsidR="00CE1F8E">
          <w:rPr>
            <w:noProof/>
            <w:webHidden/>
          </w:rPr>
          <w:tab/>
        </w:r>
        <w:r w:rsidR="00CE1F8E">
          <w:rPr>
            <w:noProof/>
            <w:webHidden/>
          </w:rPr>
          <w:fldChar w:fldCharType="begin"/>
        </w:r>
        <w:r w:rsidR="00CE1F8E">
          <w:rPr>
            <w:noProof/>
            <w:webHidden/>
          </w:rPr>
          <w:instrText xml:space="preserve"> PAGEREF _Toc440474948 \h </w:instrText>
        </w:r>
        <w:r w:rsidR="00CE1F8E">
          <w:rPr>
            <w:noProof/>
            <w:webHidden/>
          </w:rPr>
        </w:r>
        <w:r w:rsidR="00CE1F8E">
          <w:rPr>
            <w:noProof/>
            <w:webHidden/>
          </w:rPr>
          <w:fldChar w:fldCharType="separate"/>
        </w:r>
        <w:r w:rsidR="00CE1F8E">
          <w:rPr>
            <w:noProof/>
            <w:webHidden/>
          </w:rPr>
          <w:t>17</w:t>
        </w:r>
        <w:r w:rsidR="00CE1F8E">
          <w:rPr>
            <w:noProof/>
            <w:webHidden/>
          </w:rPr>
          <w:fldChar w:fldCharType="end"/>
        </w:r>
      </w:hyperlink>
    </w:p>
    <w:p w14:paraId="3AFF2C92" w14:textId="4DA095FB" w:rsidR="00CE1F8E" w:rsidRDefault="006041E8">
      <w:pPr>
        <w:pStyle w:val="TOC4"/>
        <w:rPr>
          <w:rFonts w:eastAsiaTheme="minorEastAsia"/>
          <w:smallCaps w:val="0"/>
          <w:noProof/>
          <w:sz w:val="22"/>
          <w:lang w:val="en-US" w:eastAsia="zh-CN" w:bidi="ar-SA"/>
        </w:rPr>
      </w:pPr>
      <w:hyperlink w:anchor="_Toc440474949" w:history="1">
        <w:r w:rsidR="00CE1F8E" w:rsidRPr="00607A1D">
          <w:rPr>
            <w:rStyle w:val="Hyperlink"/>
            <w:noProof/>
            <w:lang w:val="pt-BR"/>
          </w:rPr>
          <w:t>Autenticação Multifator da Microsoft</w:t>
        </w:r>
        <w:r w:rsidR="00CE1F8E">
          <w:rPr>
            <w:noProof/>
            <w:webHidden/>
          </w:rPr>
          <w:tab/>
        </w:r>
        <w:r w:rsidR="00CE1F8E">
          <w:rPr>
            <w:noProof/>
            <w:webHidden/>
          </w:rPr>
          <w:fldChar w:fldCharType="begin"/>
        </w:r>
        <w:r w:rsidR="00CE1F8E">
          <w:rPr>
            <w:noProof/>
            <w:webHidden/>
          </w:rPr>
          <w:instrText xml:space="preserve"> PAGEREF _Toc440474949 \h </w:instrText>
        </w:r>
        <w:r w:rsidR="00CE1F8E">
          <w:rPr>
            <w:noProof/>
            <w:webHidden/>
          </w:rPr>
        </w:r>
        <w:r w:rsidR="00CE1F8E">
          <w:rPr>
            <w:noProof/>
            <w:webHidden/>
          </w:rPr>
          <w:fldChar w:fldCharType="separate"/>
        </w:r>
        <w:r w:rsidR="00CE1F8E">
          <w:rPr>
            <w:noProof/>
            <w:webHidden/>
          </w:rPr>
          <w:t>17</w:t>
        </w:r>
        <w:r w:rsidR="00CE1F8E">
          <w:rPr>
            <w:noProof/>
            <w:webHidden/>
          </w:rPr>
          <w:fldChar w:fldCharType="end"/>
        </w:r>
      </w:hyperlink>
    </w:p>
    <w:p w14:paraId="6A5DA69E" w14:textId="5BFABA2A" w:rsidR="00CE1F8E" w:rsidRDefault="006041E8">
      <w:pPr>
        <w:pStyle w:val="TOC3"/>
        <w:tabs>
          <w:tab w:val="right" w:leader="dot" w:pos="5030"/>
        </w:tabs>
        <w:rPr>
          <w:rFonts w:eastAsiaTheme="minorEastAsia"/>
          <w:smallCaps w:val="0"/>
          <w:noProof/>
          <w:sz w:val="22"/>
          <w:lang w:val="en-US" w:eastAsia="zh-CN" w:bidi="ar-SA"/>
        </w:rPr>
      </w:pPr>
      <w:hyperlink w:anchor="_Toc440474950" w:history="1">
        <w:r w:rsidR="00CE1F8E" w:rsidRPr="00607A1D">
          <w:rPr>
            <w:rStyle w:val="Hyperlink"/>
            <w:noProof/>
          </w:rPr>
          <w:t>Microsoft Intune</w:t>
        </w:r>
        <w:r w:rsidR="00CE1F8E">
          <w:rPr>
            <w:noProof/>
            <w:webHidden/>
          </w:rPr>
          <w:tab/>
        </w:r>
        <w:r w:rsidR="00CE1F8E">
          <w:rPr>
            <w:noProof/>
            <w:webHidden/>
          </w:rPr>
          <w:fldChar w:fldCharType="begin"/>
        </w:r>
        <w:r w:rsidR="00CE1F8E">
          <w:rPr>
            <w:noProof/>
            <w:webHidden/>
          </w:rPr>
          <w:instrText xml:space="preserve"> PAGEREF _Toc440474950 \h </w:instrText>
        </w:r>
        <w:r w:rsidR="00CE1F8E">
          <w:rPr>
            <w:noProof/>
            <w:webHidden/>
          </w:rPr>
        </w:r>
        <w:r w:rsidR="00CE1F8E">
          <w:rPr>
            <w:noProof/>
            <w:webHidden/>
          </w:rPr>
          <w:fldChar w:fldCharType="separate"/>
        </w:r>
        <w:r w:rsidR="00CE1F8E">
          <w:rPr>
            <w:noProof/>
            <w:webHidden/>
          </w:rPr>
          <w:t>18</w:t>
        </w:r>
        <w:r w:rsidR="00CE1F8E">
          <w:rPr>
            <w:noProof/>
            <w:webHidden/>
          </w:rPr>
          <w:fldChar w:fldCharType="end"/>
        </w:r>
      </w:hyperlink>
    </w:p>
    <w:p w14:paraId="25CDE37A" w14:textId="27DBFEBD" w:rsidR="00CE1F8E" w:rsidRDefault="006041E8">
      <w:pPr>
        <w:pStyle w:val="TOC2"/>
        <w:tabs>
          <w:tab w:val="right" w:leader="dot" w:pos="5030"/>
        </w:tabs>
        <w:rPr>
          <w:rFonts w:eastAsiaTheme="minorEastAsia"/>
          <w:b w:val="0"/>
          <w:smallCaps w:val="0"/>
          <w:noProof/>
          <w:sz w:val="22"/>
          <w:lang w:val="en-US" w:eastAsia="zh-CN" w:bidi="ar-SA"/>
        </w:rPr>
      </w:pPr>
      <w:hyperlink w:anchor="_Toc440474951" w:history="1">
        <w:r w:rsidR="00CE1F8E" w:rsidRPr="00607A1D">
          <w:rPr>
            <w:rStyle w:val="Hyperlink"/>
            <w:noProof/>
          </w:rPr>
          <w:t>Microsoft Dynamics Online Services</w:t>
        </w:r>
        <w:r w:rsidR="00CE1F8E">
          <w:rPr>
            <w:noProof/>
            <w:webHidden/>
          </w:rPr>
          <w:tab/>
        </w:r>
        <w:r w:rsidR="00CE1F8E">
          <w:rPr>
            <w:noProof/>
            <w:webHidden/>
          </w:rPr>
          <w:fldChar w:fldCharType="begin"/>
        </w:r>
        <w:r w:rsidR="00CE1F8E">
          <w:rPr>
            <w:noProof/>
            <w:webHidden/>
          </w:rPr>
          <w:instrText xml:space="preserve"> PAGEREF _Toc440474951 \h </w:instrText>
        </w:r>
        <w:r w:rsidR="00CE1F8E">
          <w:rPr>
            <w:noProof/>
            <w:webHidden/>
          </w:rPr>
        </w:r>
        <w:r w:rsidR="00CE1F8E">
          <w:rPr>
            <w:noProof/>
            <w:webHidden/>
          </w:rPr>
          <w:fldChar w:fldCharType="separate"/>
        </w:r>
        <w:r w:rsidR="00CE1F8E">
          <w:rPr>
            <w:noProof/>
            <w:webHidden/>
          </w:rPr>
          <w:t>18</w:t>
        </w:r>
        <w:r w:rsidR="00CE1F8E">
          <w:rPr>
            <w:noProof/>
            <w:webHidden/>
          </w:rPr>
          <w:fldChar w:fldCharType="end"/>
        </w:r>
      </w:hyperlink>
    </w:p>
    <w:p w14:paraId="669C7E42" w14:textId="3A873C3F" w:rsidR="00CE1F8E" w:rsidRDefault="006041E8">
      <w:pPr>
        <w:pStyle w:val="TOC4"/>
        <w:rPr>
          <w:rFonts w:eastAsiaTheme="minorEastAsia"/>
          <w:smallCaps w:val="0"/>
          <w:noProof/>
          <w:sz w:val="22"/>
          <w:lang w:val="en-US" w:eastAsia="zh-CN" w:bidi="ar-SA"/>
        </w:rPr>
      </w:pPr>
      <w:hyperlink w:anchor="_Toc440474952" w:history="1">
        <w:r w:rsidR="00CE1F8E" w:rsidRPr="00607A1D">
          <w:rPr>
            <w:rStyle w:val="Hyperlink"/>
            <w:noProof/>
          </w:rPr>
          <w:t>Microsoft Dynamics AX</w:t>
        </w:r>
        <w:r w:rsidR="00CE1F8E">
          <w:rPr>
            <w:noProof/>
            <w:webHidden/>
          </w:rPr>
          <w:tab/>
        </w:r>
        <w:r w:rsidR="00CE1F8E">
          <w:rPr>
            <w:noProof/>
            <w:webHidden/>
          </w:rPr>
          <w:fldChar w:fldCharType="begin"/>
        </w:r>
        <w:r w:rsidR="00CE1F8E">
          <w:rPr>
            <w:noProof/>
            <w:webHidden/>
          </w:rPr>
          <w:instrText xml:space="preserve"> PAGEREF _Toc440474952 \h </w:instrText>
        </w:r>
        <w:r w:rsidR="00CE1F8E">
          <w:rPr>
            <w:noProof/>
            <w:webHidden/>
          </w:rPr>
        </w:r>
        <w:r w:rsidR="00CE1F8E">
          <w:rPr>
            <w:noProof/>
            <w:webHidden/>
          </w:rPr>
          <w:fldChar w:fldCharType="separate"/>
        </w:r>
        <w:r w:rsidR="00CE1F8E">
          <w:rPr>
            <w:noProof/>
            <w:webHidden/>
          </w:rPr>
          <w:t>18</w:t>
        </w:r>
        <w:r w:rsidR="00CE1F8E">
          <w:rPr>
            <w:noProof/>
            <w:webHidden/>
          </w:rPr>
          <w:fldChar w:fldCharType="end"/>
        </w:r>
      </w:hyperlink>
    </w:p>
    <w:p w14:paraId="1CA499FF" w14:textId="3EEFD563" w:rsidR="00CE1F8E" w:rsidRDefault="006041E8">
      <w:pPr>
        <w:pStyle w:val="TOC4"/>
        <w:rPr>
          <w:rFonts w:eastAsiaTheme="minorEastAsia"/>
          <w:smallCaps w:val="0"/>
          <w:noProof/>
          <w:sz w:val="22"/>
          <w:lang w:val="en-US" w:eastAsia="zh-CN" w:bidi="ar-SA"/>
        </w:rPr>
      </w:pPr>
      <w:hyperlink w:anchor="_Toc440474953" w:history="1">
        <w:r w:rsidR="00CE1F8E" w:rsidRPr="00607A1D">
          <w:rPr>
            <w:rStyle w:val="Hyperlink"/>
            <w:noProof/>
          </w:rPr>
          <w:t>Microsoft Dynamics CRM Online</w:t>
        </w:r>
        <w:r w:rsidR="00CE1F8E">
          <w:rPr>
            <w:noProof/>
            <w:webHidden/>
          </w:rPr>
          <w:tab/>
        </w:r>
        <w:r w:rsidR="00CE1F8E">
          <w:rPr>
            <w:noProof/>
            <w:webHidden/>
          </w:rPr>
          <w:fldChar w:fldCharType="begin"/>
        </w:r>
        <w:r w:rsidR="00CE1F8E">
          <w:rPr>
            <w:noProof/>
            <w:webHidden/>
          </w:rPr>
          <w:instrText xml:space="preserve"> PAGEREF _Toc440474953 \h </w:instrText>
        </w:r>
        <w:r w:rsidR="00CE1F8E">
          <w:rPr>
            <w:noProof/>
            <w:webHidden/>
          </w:rPr>
        </w:r>
        <w:r w:rsidR="00CE1F8E">
          <w:rPr>
            <w:noProof/>
            <w:webHidden/>
          </w:rPr>
          <w:fldChar w:fldCharType="separate"/>
        </w:r>
        <w:r w:rsidR="00CE1F8E">
          <w:rPr>
            <w:noProof/>
            <w:webHidden/>
          </w:rPr>
          <w:t>19</w:t>
        </w:r>
        <w:r w:rsidR="00CE1F8E">
          <w:rPr>
            <w:noProof/>
            <w:webHidden/>
          </w:rPr>
          <w:fldChar w:fldCharType="end"/>
        </w:r>
      </w:hyperlink>
    </w:p>
    <w:p w14:paraId="71B49451" w14:textId="57240919" w:rsidR="00CE1F8E" w:rsidRDefault="006041E8">
      <w:pPr>
        <w:pStyle w:val="TOC4"/>
        <w:rPr>
          <w:rFonts w:eastAsiaTheme="minorEastAsia"/>
          <w:smallCaps w:val="0"/>
          <w:noProof/>
          <w:sz w:val="22"/>
          <w:lang w:val="en-US" w:eastAsia="zh-CN" w:bidi="ar-SA"/>
        </w:rPr>
      </w:pPr>
      <w:hyperlink w:anchor="_Toc440474954" w:history="1">
        <w:r w:rsidR="00CE1F8E" w:rsidRPr="00607A1D">
          <w:rPr>
            <w:rStyle w:val="Hyperlink"/>
            <w:noProof/>
            <w:lang w:val="pt-BR"/>
          </w:rPr>
          <w:t>Microsoft Dynamics Marketing</w:t>
        </w:r>
        <w:r w:rsidR="00CE1F8E">
          <w:rPr>
            <w:noProof/>
            <w:webHidden/>
          </w:rPr>
          <w:tab/>
        </w:r>
        <w:r w:rsidR="00CE1F8E">
          <w:rPr>
            <w:noProof/>
            <w:webHidden/>
          </w:rPr>
          <w:fldChar w:fldCharType="begin"/>
        </w:r>
        <w:r w:rsidR="00CE1F8E">
          <w:rPr>
            <w:noProof/>
            <w:webHidden/>
          </w:rPr>
          <w:instrText xml:space="preserve"> PAGEREF _Toc440474954 \h </w:instrText>
        </w:r>
        <w:r w:rsidR="00CE1F8E">
          <w:rPr>
            <w:noProof/>
            <w:webHidden/>
          </w:rPr>
        </w:r>
        <w:r w:rsidR="00CE1F8E">
          <w:rPr>
            <w:noProof/>
            <w:webHidden/>
          </w:rPr>
          <w:fldChar w:fldCharType="separate"/>
        </w:r>
        <w:r w:rsidR="00CE1F8E">
          <w:rPr>
            <w:noProof/>
            <w:webHidden/>
          </w:rPr>
          <w:t>19</w:t>
        </w:r>
        <w:r w:rsidR="00CE1F8E">
          <w:rPr>
            <w:noProof/>
            <w:webHidden/>
          </w:rPr>
          <w:fldChar w:fldCharType="end"/>
        </w:r>
      </w:hyperlink>
    </w:p>
    <w:p w14:paraId="37AAC89C" w14:textId="20D816A3" w:rsidR="00CE1F8E" w:rsidRDefault="006041E8">
      <w:pPr>
        <w:pStyle w:val="TOC4"/>
        <w:rPr>
          <w:rFonts w:eastAsiaTheme="minorEastAsia"/>
          <w:smallCaps w:val="0"/>
          <w:noProof/>
          <w:sz w:val="22"/>
          <w:lang w:val="en-US" w:eastAsia="zh-CN" w:bidi="ar-SA"/>
        </w:rPr>
      </w:pPr>
      <w:hyperlink w:anchor="_Toc440474955" w:history="1">
        <w:r w:rsidR="00CE1F8E" w:rsidRPr="00607A1D">
          <w:rPr>
            <w:rStyle w:val="Hyperlink"/>
            <w:noProof/>
            <w:lang w:val="pt-BR"/>
          </w:rPr>
          <w:t>Microsoft Social Engagement</w:t>
        </w:r>
        <w:r w:rsidR="00CE1F8E">
          <w:rPr>
            <w:noProof/>
            <w:webHidden/>
          </w:rPr>
          <w:tab/>
        </w:r>
        <w:r w:rsidR="00CE1F8E">
          <w:rPr>
            <w:noProof/>
            <w:webHidden/>
          </w:rPr>
          <w:fldChar w:fldCharType="begin"/>
        </w:r>
        <w:r w:rsidR="00CE1F8E">
          <w:rPr>
            <w:noProof/>
            <w:webHidden/>
          </w:rPr>
          <w:instrText xml:space="preserve"> PAGEREF _Toc440474955 \h </w:instrText>
        </w:r>
        <w:r w:rsidR="00CE1F8E">
          <w:rPr>
            <w:noProof/>
            <w:webHidden/>
          </w:rPr>
        </w:r>
        <w:r w:rsidR="00CE1F8E">
          <w:rPr>
            <w:noProof/>
            <w:webHidden/>
          </w:rPr>
          <w:fldChar w:fldCharType="separate"/>
        </w:r>
        <w:r w:rsidR="00CE1F8E">
          <w:rPr>
            <w:noProof/>
            <w:webHidden/>
          </w:rPr>
          <w:t>19</w:t>
        </w:r>
        <w:r w:rsidR="00CE1F8E">
          <w:rPr>
            <w:noProof/>
            <w:webHidden/>
          </w:rPr>
          <w:fldChar w:fldCharType="end"/>
        </w:r>
      </w:hyperlink>
    </w:p>
    <w:p w14:paraId="2DDED2C7" w14:textId="4DA52006" w:rsidR="00CE1F8E" w:rsidRDefault="006041E8">
      <w:pPr>
        <w:pStyle w:val="TOC4"/>
        <w:rPr>
          <w:rFonts w:eastAsiaTheme="minorEastAsia"/>
          <w:smallCaps w:val="0"/>
          <w:noProof/>
          <w:sz w:val="22"/>
          <w:lang w:val="en-US" w:eastAsia="zh-CN" w:bidi="ar-SA"/>
        </w:rPr>
      </w:pPr>
      <w:hyperlink w:anchor="_Toc440474956" w:history="1">
        <w:r w:rsidR="00CE1F8E" w:rsidRPr="00607A1D">
          <w:rPr>
            <w:rStyle w:val="Hyperlink"/>
            <w:noProof/>
            <w:lang w:val="pt-BR"/>
          </w:rPr>
          <w:t>Parature, da Microsoft</w:t>
        </w:r>
        <w:r w:rsidR="00CE1F8E">
          <w:rPr>
            <w:noProof/>
            <w:webHidden/>
          </w:rPr>
          <w:tab/>
        </w:r>
        <w:r w:rsidR="00CE1F8E">
          <w:rPr>
            <w:noProof/>
            <w:webHidden/>
          </w:rPr>
          <w:fldChar w:fldCharType="begin"/>
        </w:r>
        <w:r w:rsidR="00CE1F8E">
          <w:rPr>
            <w:noProof/>
            <w:webHidden/>
          </w:rPr>
          <w:instrText xml:space="preserve"> PAGEREF _Toc440474956 \h </w:instrText>
        </w:r>
        <w:r w:rsidR="00CE1F8E">
          <w:rPr>
            <w:noProof/>
            <w:webHidden/>
          </w:rPr>
        </w:r>
        <w:r w:rsidR="00CE1F8E">
          <w:rPr>
            <w:noProof/>
            <w:webHidden/>
          </w:rPr>
          <w:fldChar w:fldCharType="separate"/>
        </w:r>
        <w:r w:rsidR="00CE1F8E">
          <w:rPr>
            <w:noProof/>
            <w:webHidden/>
          </w:rPr>
          <w:t>19</w:t>
        </w:r>
        <w:r w:rsidR="00CE1F8E">
          <w:rPr>
            <w:noProof/>
            <w:webHidden/>
          </w:rPr>
          <w:fldChar w:fldCharType="end"/>
        </w:r>
      </w:hyperlink>
    </w:p>
    <w:p w14:paraId="5848E86B" w14:textId="7D6CDF26" w:rsidR="00CE1F8E" w:rsidRDefault="006041E8">
      <w:pPr>
        <w:pStyle w:val="TOC2"/>
        <w:tabs>
          <w:tab w:val="right" w:leader="dot" w:pos="5030"/>
        </w:tabs>
        <w:rPr>
          <w:rFonts w:eastAsiaTheme="minorEastAsia"/>
          <w:b w:val="0"/>
          <w:smallCaps w:val="0"/>
          <w:noProof/>
          <w:sz w:val="22"/>
          <w:lang w:val="en-US" w:eastAsia="zh-CN" w:bidi="ar-SA"/>
        </w:rPr>
      </w:pPr>
      <w:hyperlink w:anchor="_Toc440474957" w:history="1">
        <w:r w:rsidR="00CE1F8E" w:rsidRPr="00607A1D">
          <w:rPr>
            <w:rStyle w:val="Hyperlink"/>
            <w:noProof/>
            <w:lang w:val="pt-BR"/>
          </w:rPr>
          <w:t>Serviços do Office 365</w:t>
        </w:r>
        <w:r w:rsidR="00CE1F8E">
          <w:rPr>
            <w:noProof/>
            <w:webHidden/>
          </w:rPr>
          <w:tab/>
        </w:r>
        <w:r w:rsidR="00CE1F8E">
          <w:rPr>
            <w:noProof/>
            <w:webHidden/>
          </w:rPr>
          <w:fldChar w:fldCharType="begin"/>
        </w:r>
        <w:r w:rsidR="00CE1F8E">
          <w:rPr>
            <w:noProof/>
            <w:webHidden/>
          </w:rPr>
          <w:instrText xml:space="preserve"> PAGEREF _Toc440474957 \h </w:instrText>
        </w:r>
        <w:r w:rsidR="00CE1F8E">
          <w:rPr>
            <w:noProof/>
            <w:webHidden/>
          </w:rPr>
        </w:r>
        <w:r w:rsidR="00CE1F8E">
          <w:rPr>
            <w:noProof/>
            <w:webHidden/>
          </w:rPr>
          <w:fldChar w:fldCharType="separate"/>
        </w:r>
        <w:r w:rsidR="00CE1F8E">
          <w:rPr>
            <w:noProof/>
            <w:webHidden/>
          </w:rPr>
          <w:t>20</w:t>
        </w:r>
        <w:r w:rsidR="00CE1F8E">
          <w:rPr>
            <w:noProof/>
            <w:webHidden/>
          </w:rPr>
          <w:fldChar w:fldCharType="end"/>
        </w:r>
      </w:hyperlink>
    </w:p>
    <w:p w14:paraId="00093FB2" w14:textId="60F1B8A4" w:rsidR="00CE1F8E" w:rsidRDefault="006041E8">
      <w:pPr>
        <w:pStyle w:val="TOC4"/>
        <w:rPr>
          <w:rFonts w:eastAsiaTheme="minorEastAsia"/>
          <w:smallCaps w:val="0"/>
          <w:noProof/>
          <w:sz w:val="22"/>
          <w:lang w:val="en-US" w:eastAsia="zh-CN" w:bidi="ar-SA"/>
        </w:rPr>
      </w:pPr>
      <w:hyperlink w:anchor="_Toc440474958" w:history="1">
        <w:r w:rsidR="00CE1F8E" w:rsidRPr="00607A1D">
          <w:rPr>
            <w:rStyle w:val="Hyperlink"/>
            <w:noProof/>
            <w:lang w:val="pt-BR"/>
          </w:rPr>
          <w:t>Exchange Online</w:t>
        </w:r>
        <w:r w:rsidR="00CE1F8E">
          <w:rPr>
            <w:noProof/>
            <w:webHidden/>
          </w:rPr>
          <w:tab/>
        </w:r>
        <w:r w:rsidR="00CE1F8E">
          <w:rPr>
            <w:noProof/>
            <w:webHidden/>
          </w:rPr>
          <w:fldChar w:fldCharType="begin"/>
        </w:r>
        <w:r w:rsidR="00CE1F8E">
          <w:rPr>
            <w:noProof/>
            <w:webHidden/>
          </w:rPr>
          <w:instrText xml:space="preserve"> PAGEREF _Toc440474958 \h </w:instrText>
        </w:r>
        <w:r w:rsidR="00CE1F8E">
          <w:rPr>
            <w:noProof/>
            <w:webHidden/>
          </w:rPr>
        </w:r>
        <w:r w:rsidR="00CE1F8E">
          <w:rPr>
            <w:noProof/>
            <w:webHidden/>
          </w:rPr>
          <w:fldChar w:fldCharType="separate"/>
        </w:r>
        <w:r w:rsidR="00CE1F8E">
          <w:rPr>
            <w:noProof/>
            <w:webHidden/>
          </w:rPr>
          <w:t>20</w:t>
        </w:r>
        <w:r w:rsidR="00CE1F8E">
          <w:rPr>
            <w:noProof/>
            <w:webHidden/>
          </w:rPr>
          <w:fldChar w:fldCharType="end"/>
        </w:r>
      </w:hyperlink>
    </w:p>
    <w:p w14:paraId="7DDD3593" w14:textId="4376B30D" w:rsidR="00CE1F8E" w:rsidRDefault="006041E8">
      <w:pPr>
        <w:pStyle w:val="TOC4"/>
        <w:rPr>
          <w:rFonts w:eastAsiaTheme="minorEastAsia"/>
          <w:smallCaps w:val="0"/>
          <w:noProof/>
          <w:sz w:val="22"/>
          <w:lang w:val="en-US" w:eastAsia="zh-CN" w:bidi="ar-SA"/>
        </w:rPr>
      </w:pPr>
      <w:hyperlink w:anchor="_Toc440474959" w:history="1">
        <w:r w:rsidR="00CE1F8E" w:rsidRPr="00607A1D">
          <w:rPr>
            <w:rStyle w:val="Hyperlink"/>
            <w:noProof/>
            <w:lang w:val="pt-BR"/>
          </w:rPr>
          <w:t>Office 365 Applications</w:t>
        </w:r>
        <w:r w:rsidR="00CE1F8E">
          <w:rPr>
            <w:noProof/>
            <w:webHidden/>
          </w:rPr>
          <w:tab/>
        </w:r>
        <w:r w:rsidR="00CE1F8E">
          <w:rPr>
            <w:noProof/>
            <w:webHidden/>
          </w:rPr>
          <w:fldChar w:fldCharType="begin"/>
        </w:r>
        <w:r w:rsidR="00CE1F8E">
          <w:rPr>
            <w:noProof/>
            <w:webHidden/>
          </w:rPr>
          <w:instrText xml:space="preserve"> PAGEREF _Toc440474959 \h </w:instrText>
        </w:r>
        <w:r w:rsidR="00CE1F8E">
          <w:rPr>
            <w:noProof/>
            <w:webHidden/>
          </w:rPr>
        </w:r>
        <w:r w:rsidR="00CE1F8E">
          <w:rPr>
            <w:noProof/>
            <w:webHidden/>
          </w:rPr>
          <w:fldChar w:fldCharType="separate"/>
        </w:r>
        <w:r w:rsidR="00CE1F8E">
          <w:rPr>
            <w:noProof/>
            <w:webHidden/>
          </w:rPr>
          <w:t>21</w:t>
        </w:r>
        <w:r w:rsidR="00CE1F8E">
          <w:rPr>
            <w:noProof/>
            <w:webHidden/>
          </w:rPr>
          <w:fldChar w:fldCharType="end"/>
        </w:r>
      </w:hyperlink>
    </w:p>
    <w:p w14:paraId="2A5D4529" w14:textId="7820D9EE" w:rsidR="00CE1F8E" w:rsidRDefault="006041E8">
      <w:pPr>
        <w:pStyle w:val="TOC4"/>
        <w:rPr>
          <w:rFonts w:eastAsiaTheme="minorEastAsia"/>
          <w:smallCaps w:val="0"/>
          <w:noProof/>
          <w:sz w:val="22"/>
          <w:lang w:val="en-US" w:eastAsia="zh-CN" w:bidi="ar-SA"/>
        </w:rPr>
      </w:pPr>
      <w:hyperlink w:anchor="_Toc440474960" w:history="1">
        <w:r w:rsidR="00CE1F8E" w:rsidRPr="00607A1D">
          <w:rPr>
            <w:rStyle w:val="Hyperlink"/>
            <w:noProof/>
            <w:lang w:val="pt-BR"/>
          </w:rPr>
          <w:t>Office 365 Delve Analytics</w:t>
        </w:r>
        <w:r w:rsidR="00CE1F8E">
          <w:rPr>
            <w:noProof/>
            <w:webHidden/>
          </w:rPr>
          <w:tab/>
        </w:r>
        <w:r w:rsidR="00CE1F8E">
          <w:rPr>
            <w:noProof/>
            <w:webHidden/>
          </w:rPr>
          <w:fldChar w:fldCharType="begin"/>
        </w:r>
        <w:r w:rsidR="00CE1F8E">
          <w:rPr>
            <w:noProof/>
            <w:webHidden/>
          </w:rPr>
          <w:instrText xml:space="preserve"> PAGEREF _Toc440474960 \h </w:instrText>
        </w:r>
        <w:r w:rsidR="00CE1F8E">
          <w:rPr>
            <w:noProof/>
            <w:webHidden/>
          </w:rPr>
        </w:r>
        <w:r w:rsidR="00CE1F8E">
          <w:rPr>
            <w:noProof/>
            <w:webHidden/>
          </w:rPr>
          <w:fldChar w:fldCharType="separate"/>
        </w:r>
        <w:r w:rsidR="00CE1F8E">
          <w:rPr>
            <w:noProof/>
            <w:webHidden/>
          </w:rPr>
          <w:t>22</w:t>
        </w:r>
        <w:r w:rsidR="00CE1F8E">
          <w:rPr>
            <w:noProof/>
            <w:webHidden/>
          </w:rPr>
          <w:fldChar w:fldCharType="end"/>
        </w:r>
      </w:hyperlink>
    </w:p>
    <w:p w14:paraId="573307A4" w14:textId="113A54E7" w:rsidR="00CE1F8E" w:rsidRDefault="006041E8">
      <w:pPr>
        <w:pStyle w:val="TOC4"/>
        <w:rPr>
          <w:rFonts w:eastAsiaTheme="minorEastAsia"/>
          <w:smallCaps w:val="0"/>
          <w:noProof/>
          <w:sz w:val="22"/>
          <w:lang w:val="en-US" w:eastAsia="zh-CN" w:bidi="ar-SA"/>
        </w:rPr>
      </w:pPr>
      <w:hyperlink w:anchor="_Toc440474961" w:history="1">
        <w:r w:rsidR="00CE1F8E" w:rsidRPr="00607A1D">
          <w:rPr>
            <w:rStyle w:val="Hyperlink"/>
            <w:noProof/>
            <w:lang w:val="pt-BR"/>
          </w:rPr>
          <w:t>Office 365 Advanced eDiscovery</w:t>
        </w:r>
        <w:r w:rsidR="00CE1F8E">
          <w:rPr>
            <w:noProof/>
            <w:webHidden/>
          </w:rPr>
          <w:tab/>
        </w:r>
        <w:r w:rsidR="00CE1F8E">
          <w:rPr>
            <w:noProof/>
            <w:webHidden/>
          </w:rPr>
          <w:fldChar w:fldCharType="begin"/>
        </w:r>
        <w:r w:rsidR="00CE1F8E">
          <w:rPr>
            <w:noProof/>
            <w:webHidden/>
          </w:rPr>
          <w:instrText xml:space="preserve"> PAGEREF _Toc440474961 \h </w:instrText>
        </w:r>
        <w:r w:rsidR="00CE1F8E">
          <w:rPr>
            <w:noProof/>
            <w:webHidden/>
          </w:rPr>
        </w:r>
        <w:r w:rsidR="00CE1F8E">
          <w:rPr>
            <w:noProof/>
            <w:webHidden/>
          </w:rPr>
          <w:fldChar w:fldCharType="separate"/>
        </w:r>
        <w:r w:rsidR="00CE1F8E">
          <w:rPr>
            <w:noProof/>
            <w:webHidden/>
          </w:rPr>
          <w:t>22</w:t>
        </w:r>
        <w:r w:rsidR="00CE1F8E">
          <w:rPr>
            <w:noProof/>
            <w:webHidden/>
          </w:rPr>
          <w:fldChar w:fldCharType="end"/>
        </w:r>
      </w:hyperlink>
    </w:p>
    <w:p w14:paraId="5BB8FEEF" w14:textId="2ACA1575" w:rsidR="00CE1F8E" w:rsidRDefault="006041E8">
      <w:pPr>
        <w:pStyle w:val="TOC4"/>
        <w:rPr>
          <w:rFonts w:eastAsiaTheme="minorEastAsia"/>
          <w:smallCaps w:val="0"/>
          <w:noProof/>
          <w:sz w:val="22"/>
          <w:lang w:val="en-US" w:eastAsia="zh-CN" w:bidi="ar-SA"/>
        </w:rPr>
      </w:pPr>
      <w:hyperlink w:anchor="_Toc440474962" w:history="1">
        <w:r w:rsidR="00CE1F8E" w:rsidRPr="00607A1D">
          <w:rPr>
            <w:rStyle w:val="Hyperlink"/>
            <w:noProof/>
            <w:lang w:val="pt-BR"/>
          </w:rPr>
          <w:t>Office Online</w:t>
        </w:r>
        <w:r w:rsidR="00CE1F8E">
          <w:rPr>
            <w:noProof/>
            <w:webHidden/>
          </w:rPr>
          <w:tab/>
        </w:r>
        <w:r w:rsidR="00CE1F8E">
          <w:rPr>
            <w:noProof/>
            <w:webHidden/>
          </w:rPr>
          <w:fldChar w:fldCharType="begin"/>
        </w:r>
        <w:r w:rsidR="00CE1F8E">
          <w:rPr>
            <w:noProof/>
            <w:webHidden/>
          </w:rPr>
          <w:instrText xml:space="preserve"> PAGEREF _Toc440474962 \h </w:instrText>
        </w:r>
        <w:r w:rsidR="00CE1F8E">
          <w:rPr>
            <w:noProof/>
            <w:webHidden/>
          </w:rPr>
        </w:r>
        <w:r w:rsidR="00CE1F8E">
          <w:rPr>
            <w:noProof/>
            <w:webHidden/>
          </w:rPr>
          <w:fldChar w:fldCharType="separate"/>
        </w:r>
        <w:r w:rsidR="00CE1F8E">
          <w:rPr>
            <w:noProof/>
            <w:webHidden/>
          </w:rPr>
          <w:t>22</w:t>
        </w:r>
        <w:r w:rsidR="00CE1F8E">
          <w:rPr>
            <w:noProof/>
            <w:webHidden/>
          </w:rPr>
          <w:fldChar w:fldCharType="end"/>
        </w:r>
      </w:hyperlink>
    </w:p>
    <w:p w14:paraId="6319074A" w14:textId="04FA71DA" w:rsidR="00CE1F8E" w:rsidRDefault="006041E8">
      <w:pPr>
        <w:pStyle w:val="TOC4"/>
        <w:rPr>
          <w:rFonts w:eastAsiaTheme="minorEastAsia"/>
          <w:smallCaps w:val="0"/>
          <w:noProof/>
          <w:sz w:val="22"/>
          <w:lang w:val="en-US" w:eastAsia="zh-CN" w:bidi="ar-SA"/>
        </w:rPr>
      </w:pPr>
      <w:hyperlink w:anchor="_Toc440474963" w:history="1">
        <w:r w:rsidR="00CE1F8E" w:rsidRPr="00607A1D">
          <w:rPr>
            <w:rStyle w:val="Hyperlink"/>
            <w:noProof/>
            <w:lang w:val="pt-BR"/>
          </w:rPr>
          <w:t>OneDrive for Business</w:t>
        </w:r>
        <w:r w:rsidR="00CE1F8E">
          <w:rPr>
            <w:noProof/>
            <w:webHidden/>
          </w:rPr>
          <w:tab/>
        </w:r>
        <w:r w:rsidR="00CE1F8E">
          <w:rPr>
            <w:noProof/>
            <w:webHidden/>
          </w:rPr>
          <w:fldChar w:fldCharType="begin"/>
        </w:r>
        <w:r w:rsidR="00CE1F8E">
          <w:rPr>
            <w:noProof/>
            <w:webHidden/>
          </w:rPr>
          <w:instrText xml:space="preserve"> PAGEREF _Toc440474963 \h </w:instrText>
        </w:r>
        <w:r w:rsidR="00CE1F8E">
          <w:rPr>
            <w:noProof/>
            <w:webHidden/>
          </w:rPr>
        </w:r>
        <w:r w:rsidR="00CE1F8E">
          <w:rPr>
            <w:noProof/>
            <w:webHidden/>
          </w:rPr>
          <w:fldChar w:fldCharType="separate"/>
        </w:r>
        <w:r w:rsidR="00CE1F8E">
          <w:rPr>
            <w:noProof/>
            <w:webHidden/>
          </w:rPr>
          <w:t>23</w:t>
        </w:r>
        <w:r w:rsidR="00CE1F8E">
          <w:rPr>
            <w:noProof/>
            <w:webHidden/>
          </w:rPr>
          <w:fldChar w:fldCharType="end"/>
        </w:r>
      </w:hyperlink>
    </w:p>
    <w:p w14:paraId="5239945F" w14:textId="3B5EDC48" w:rsidR="00CE1F8E" w:rsidRDefault="006041E8">
      <w:pPr>
        <w:pStyle w:val="TOC4"/>
        <w:rPr>
          <w:rFonts w:eastAsiaTheme="minorEastAsia"/>
          <w:smallCaps w:val="0"/>
          <w:noProof/>
          <w:sz w:val="22"/>
          <w:lang w:val="en-US" w:eastAsia="zh-CN" w:bidi="ar-SA"/>
        </w:rPr>
      </w:pPr>
      <w:hyperlink w:anchor="_Toc440474964" w:history="1">
        <w:r w:rsidR="00CE1F8E" w:rsidRPr="00607A1D">
          <w:rPr>
            <w:rStyle w:val="Hyperlink"/>
            <w:noProof/>
            <w:lang w:val="pt-BR"/>
          </w:rPr>
          <w:t>Project Online</w:t>
        </w:r>
        <w:r w:rsidR="00CE1F8E">
          <w:rPr>
            <w:noProof/>
            <w:webHidden/>
          </w:rPr>
          <w:tab/>
        </w:r>
        <w:r w:rsidR="00CE1F8E">
          <w:rPr>
            <w:noProof/>
            <w:webHidden/>
          </w:rPr>
          <w:fldChar w:fldCharType="begin"/>
        </w:r>
        <w:r w:rsidR="00CE1F8E">
          <w:rPr>
            <w:noProof/>
            <w:webHidden/>
          </w:rPr>
          <w:instrText xml:space="preserve"> PAGEREF _Toc440474964 \h </w:instrText>
        </w:r>
        <w:r w:rsidR="00CE1F8E">
          <w:rPr>
            <w:noProof/>
            <w:webHidden/>
          </w:rPr>
        </w:r>
        <w:r w:rsidR="00CE1F8E">
          <w:rPr>
            <w:noProof/>
            <w:webHidden/>
          </w:rPr>
          <w:fldChar w:fldCharType="separate"/>
        </w:r>
        <w:r w:rsidR="00CE1F8E">
          <w:rPr>
            <w:noProof/>
            <w:webHidden/>
          </w:rPr>
          <w:t>23</w:t>
        </w:r>
        <w:r w:rsidR="00CE1F8E">
          <w:rPr>
            <w:noProof/>
            <w:webHidden/>
          </w:rPr>
          <w:fldChar w:fldCharType="end"/>
        </w:r>
      </w:hyperlink>
    </w:p>
    <w:p w14:paraId="05FDEF56" w14:textId="57FF4E53" w:rsidR="00CE1F8E" w:rsidRDefault="006041E8">
      <w:pPr>
        <w:pStyle w:val="TOC4"/>
        <w:rPr>
          <w:rFonts w:eastAsiaTheme="minorEastAsia"/>
          <w:smallCaps w:val="0"/>
          <w:noProof/>
          <w:sz w:val="22"/>
          <w:lang w:val="en-US" w:eastAsia="zh-CN" w:bidi="ar-SA"/>
        </w:rPr>
      </w:pPr>
      <w:hyperlink w:anchor="_Toc440474965" w:history="1">
        <w:r w:rsidR="00CE1F8E" w:rsidRPr="00607A1D">
          <w:rPr>
            <w:rStyle w:val="Hyperlink"/>
            <w:noProof/>
          </w:rPr>
          <w:t>SharePoint Online</w:t>
        </w:r>
        <w:r w:rsidR="00CE1F8E">
          <w:rPr>
            <w:noProof/>
            <w:webHidden/>
          </w:rPr>
          <w:tab/>
        </w:r>
        <w:r w:rsidR="00CE1F8E">
          <w:rPr>
            <w:noProof/>
            <w:webHidden/>
          </w:rPr>
          <w:fldChar w:fldCharType="begin"/>
        </w:r>
        <w:r w:rsidR="00CE1F8E">
          <w:rPr>
            <w:noProof/>
            <w:webHidden/>
          </w:rPr>
          <w:instrText xml:space="preserve"> PAGEREF _Toc440474965 \h </w:instrText>
        </w:r>
        <w:r w:rsidR="00CE1F8E">
          <w:rPr>
            <w:noProof/>
            <w:webHidden/>
          </w:rPr>
        </w:r>
        <w:r w:rsidR="00CE1F8E">
          <w:rPr>
            <w:noProof/>
            <w:webHidden/>
          </w:rPr>
          <w:fldChar w:fldCharType="separate"/>
        </w:r>
        <w:r w:rsidR="00CE1F8E">
          <w:rPr>
            <w:noProof/>
            <w:webHidden/>
          </w:rPr>
          <w:t>23</w:t>
        </w:r>
        <w:r w:rsidR="00CE1F8E">
          <w:rPr>
            <w:noProof/>
            <w:webHidden/>
          </w:rPr>
          <w:fldChar w:fldCharType="end"/>
        </w:r>
      </w:hyperlink>
    </w:p>
    <w:p w14:paraId="79D35C27" w14:textId="23856555" w:rsidR="00CE1F8E" w:rsidRDefault="006041E8">
      <w:pPr>
        <w:pStyle w:val="TOC4"/>
        <w:rPr>
          <w:rFonts w:eastAsiaTheme="minorEastAsia"/>
          <w:smallCaps w:val="0"/>
          <w:noProof/>
          <w:sz w:val="22"/>
          <w:lang w:val="en-US" w:eastAsia="zh-CN" w:bidi="ar-SA"/>
        </w:rPr>
      </w:pPr>
      <w:hyperlink w:anchor="_Toc440474966" w:history="1">
        <w:r w:rsidR="00CE1F8E" w:rsidRPr="00607A1D">
          <w:rPr>
            <w:rStyle w:val="Hyperlink"/>
            <w:noProof/>
            <w:lang w:val="pt-BR"/>
          </w:rPr>
          <w:t>Skype para Empresas Online</w:t>
        </w:r>
        <w:r w:rsidR="00CE1F8E">
          <w:rPr>
            <w:noProof/>
            <w:webHidden/>
          </w:rPr>
          <w:tab/>
        </w:r>
        <w:r w:rsidR="00CE1F8E">
          <w:rPr>
            <w:noProof/>
            <w:webHidden/>
          </w:rPr>
          <w:fldChar w:fldCharType="begin"/>
        </w:r>
        <w:r w:rsidR="00CE1F8E">
          <w:rPr>
            <w:noProof/>
            <w:webHidden/>
          </w:rPr>
          <w:instrText xml:space="preserve"> PAGEREF _Toc440474966 \h </w:instrText>
        </w:r>
        <w:r w:rsidR="00CE1F8E">
          <w:rPr>
            <w:noProof/>
            <w:webHidden/>
          </w:rPr>
        </w:r>
        <w:r w:rsidR="00CE1F8E">
          <w:rPr>
            <w:noProof/>
            <w:webHidden/>
          </w:rPr>
          <w:fldChar w:fldCharType="separate"/>
        </w:r>
        <w:r w:rsidR="00CE1F8E">
          <w:rPr>
            <w:noProof/>
            <w:webHidden/>
          </w:rPr>
          <w:t>23</w:t>
        </w:r>
        <w:r w:rsidR="00CE1F8E">
          <w:rPr>
            <w:noProof/>
            <w:webHidden/>
          </w:rPr>
          <w:fldChar w:fldCharType="end"/>
        </w:r>
      </w:hyperlink>
    </w:p>
    <w:p w14:paraId="3C8340ED" w14:textId="7C376194" w:rsidR="00CE1F8E" w:rsidRDefault="006041E8">
      <w:pPr>
        <w:pStyle w:val="TOC4"/>
        <w:rPr>
          <w:rFonts w:eastAsiaTheme="minorEastAsia"/>
          <w:smallCaps w:val="0"/>
          <w:noProof/>
          <w:sz w:val="22"/>
          <w:lang w:val="en-US" w:eastAsia="zh-CN" w:bidi="ar-SA"/>
        </w:rPr>
      </w:pPr>
      <w:hyperlink w:anchor="_Toc440474967" w:history="1">
        <w:r w:rsidR="00CE1F8E" w:rsidRPr="00607A1D">
          <w:rPr>
            <w:rStyle w:val="Hyperlink"/>
            <w:noProof/>
            <w:lang w:val="pt-BR"/>
          </w:rPr>
          <w:t>Skype para Empresas Online – Serviços RTPC</w:t>
        </w:r>
        <w:r w:rsidR="00CE1F8E">
          <w:rPr>
            <w:noProof/>
            <w:webHidden/>
          </w:rPr>
          <w:tab/>
        </w:r>
        <w:r w:rsidR="00CE1F8E">
          <w:rPr>
            <w:noProof/>
            <w:webHidden/>
          </w:rPr>
          <w:fldChar w:fldCharType="begin"/>
        </w:r>
        <w:r w:rsidR="00CE1F8E">
          <w:rPr>
            <w:noProof/>
            <w:webHidden/>
          </w:rPr>
          <w:instrText xml:space="preserve"> PAGEREF _Toc440474967 \h </w:instrText>
        </w:r>
        <w:r w:rsidR="00CE1F8E">
          <w:rPr>
            <w:noProof/>
            <w:webHidden/>
          </w:rPr>
        </w:r>
        <w:r w:rsidR="00CE1F8E">
          <w:rPr>
            <w:noProof/>
            <w:webHidden/>
          </w:rPr>
          <w:fldChar w:fldCharType="separate"/>
        </w:r>
        <w:r w:rsidR="00CE1F8E">
          <w:rPr>
            <w:noProof/>
            <w:webHidden/>
          </w:rPr>
          <w:t>24</w:t>
        </w:r>
        <w:r w:rsidR="00CE1F8E">
          <w:rPr>
            <w:noProof/>
            <w:webHidden/>
          </w:rPr>
          <w:fldChar w:fldCharType="end"/>
        </w:r>
      </w:hyperlink>
    </w:p>
    <w:p w14:paraId="125E8836" w14:textId="4CDCF8EB" w:rsidR="00CE1F8E" w:rsidRDefault="006041E8">
      <w:pPr>
        <w:pStyle w:val="TOC2"/>
        <w:tabs>
          <w:tab w:val="right" w:leader="dot" w:pos="5030"/>
        </w:tabs>
        <w:rPr>
          <w:rFonts w:eastAsiaTheme="minorEastAsia"/>
          <w:b w:val="0"/>
          <w:smallCaps w:val="0"/>
          <w:noProof/>
          <w:sz w:val="22"/>
          <w:lang w:val="en-US" w:eastAsia="zh-CN" w:bidi="ar-SA"/>
        </w:rPr>
      </w:pPr>
      <w:hyperlink w:anchor="_Toc440474968" w:history="1">
        <w:r w:rsidR="00CE1F8E" w:rsidRPr="00607A1D">
          <w:rPr>
            <w:rStyle w:val="Hyperlink"/>
            <w:noProof/>
            <w:lang w:val="pt-BR"/>
          </w:rPr>
          <w:t>Outros Serviços Online</w:t>
        </w:r>
        <w:r w:rsidR="00CE1F8E">
          <w:rPr>
            <w:noProof/>
            <w:webHidden/>
          </w:rPr>
          <w:tab/>
        </w:r>
        <w:r w:rsidR="00CE1F8E">
          <w:rPr>
            <w:noProof/>
            <w:webHidden/>
          </w:rPr>
          <w:fldChar w:fldCharType="begin"/>
        </w:r>
        <w:r w:rsidR="00CE1F8E">
          <w:rPr>
            <w:noProof/>
            <w:webHidden/>
          </w:rPr>
          <w:instrText xml:space="preserve"> PAGEREF _Toc440474968 \h </w:instrText>
        </w:r>
        <w:r w:rsidR="00CE1F8E">
          <w:rPr>
            <w:noProof/>
            <w:webHidden/>
          </w:rPr>
        </w:r>
        <w:r w:rsidR="00CE1F8E">
          <w:rPr>
            <w:noProof/>
            <w:webHidden/>
          </w:rPr>
          <w:fldChar w:fldCharType="separate"/>
        </w:r>
        <w:r w:rsidR="00CE1F8E">
          <w:rPr>
            <w:noProof/>
            <w:webHidden/>
          </w:rPr>
          <w:t>24</w:t>
        </w:r>
        <w:r w:rsidR="00CE1F8E">
          <w:rPr>
            <w:noProof/>
            <w:webHidden/>
          </w:rPr>
          <w:fldChar w:fldCharType="end"/>
        </w:r>
      </w:hyperlink>
    </w:p>
    <w:p w14:paraId="4F9C375D" w14:textId="206357CB" w:rsidR="00CE1F8E" w:rsidRDefault="006041E8">
      <w:pPr>
        <w:pStyle w:val="TOC4"/>
        <w:rPr>
          <w:rFonts w:eastAsiaTheme="minorEastAsia"/>
          <w:smallCaps w:val="0"/>
          <w:noProof/>
          <w:sz w:val="22"/>
          <w:lang w:val="en-US" w:eastAsia="zh-CN" w:bidi="ar-SA"/>
        </w:rPr>
      </w:pPr>
      <w:hyperlink w:anchor="_Toc440474969" w:history="1">
        <w:r w:rsidR="00CE1F8E" w:rsidRPr="00607A1D">
          <w:rPr>
            <w:rStyle w:val="Hyperlink"/>
            <w:noProof/>
            <w:lang w:val="pt-BR"/>
          </w:rPr>
          <w:t>Bing Maps Enterprise Platform e Bing Maps Mobile Asset Management Platform</w:t>
        </w:r>
        <w:r w:rsidR="00CE1F8E">
          <w:rPr>
            <w:noProof/>
            <w:webHidden/>
          </w:rPr>
          <w:tab/>
        </w:r>
        <w:r w:rsidR="00CE1F8E">
          <w:rPr>
            <w:noProof/>
            <w:webHidden/>
          </w:rPr>
          <w:fldChar w:fldCharType="begin"/>
        </w:r>
        <w:r w:rsidR="00CE1F8E">
          <w:rPr>
            <w:noProof/>
            <w:webHidden/>
          </w:rPr>
          <w:instrText xml:space="preserve"> PAGEREF _Toc440474969 \h </w:instrText>
        </w:r>
        <w:r w:rsidR="00CE1F8E">
          <w:rPr>
            <w:noProof/>
            <w:webHidden/>
          </w:rPr>
        </w:r>
        <w:r w:rsidR="00CE1F8E">
          <w:rPr>
            <w:noProof/>
            <w:webHidden/>
          </w:rPr>
          <w:fldChar w:fldCharType="separate"/>
        </w:r>
        <w:r w:rsidR="00CE1F8E">
          <w:rPr>
            <w:noProof/>
            <w:webHidden/>
          </w:rPr>
          <w:t>24</w:t>
        </w:r>
        <w:r w:rsidR="00CE1F8E">
          <w:rPr>
            <w:noProof/>
            <w:webHidden/>
          </w:rPr>
          <w:fldChar w:fldCharType="end"/>
        </w:r>
      </w:hyperlink>
    </w:p>
    <w:p w14:paraId="3704CA05" w14:textId="286C542D" w:rsidR="00CE1F8E" w:rsidRDefault="006041E8">
      <w:pPr>
        <w:pStyle w:val="TOC4"/>
        <w:rPr>
          <w:rFonts w:eastAsiaTheme="minorEastAsia"/>
          <w:smallCaps w:val="0"/>
          <w:noProof/>
          <w:sz w:val="22"/>
          <w:lang w:val="en-US" w:eastAsia="zh-CN" w:bidi="ar-SA"/>
        </w:rPr>
      </w:pPr>
      <w:hyperlink w:anchor="_Toc440474970" w:history="1">
        <w:r w:rsidR="00CE1F8E" w:rsidRPr="00607A1D">
          <w:rPr>
            <w:rStyle w:val="Hyperlink"/>
            <w:noProof/>
            <w:lang w:val="pt-BR"/>
          </w:rPr>
          <w:t>Microsoft Learning E-Reference Library</w:t>
        </w:r>
        <w:r w:rsidR="00CE1F8E">
          <w:rPr>
            <w:noProof/>
            <w:webHidden/>
          </w:rPr>
          <w:tab/>
        </w:r>
        <w:r w:rsidR="00CE1F8E">
          <w:rPr>
            <w:noProof/>
            <w:webHidden/>
          </w:rPr>
          <w:fldChar w:fldCharType="begin"/>
        </w:r>
        <w:r w:rsidR="00CE1F8E">
          <w:rPr>
            <w:noProof/>
            <w:webHidden/>
          </w:rPr>
          <w:instrText xml:space="preserve"> PAGEREF _Toc440474970 \h </w:instrText>
        </w:r>
        <w:r w:rsidR="00CE1F8E">
          <w:rPr>
            <w:noProof/>
            <w:webHidden/>
          </w:rPr>
        </w:r>
        <w:r w:rsidR="00CE1F8E">
          <w:rPr>
            <w:noProof/>
            <w:webHidden/>
          </w:rPr>
          <w:fldChar w:fldCharType="separate"/>
        </w:r>
        <w:r w:rsidR="00CE1F8E">
          <w:rPr>
            <w:noProof/>
            <w:webHidden/>
          </w:rPr>
          <w:t>25</w:t>
        </w:r>
        <w:r w:rsidR="00CE1F8E">
          <w:rPr>
            <w:noProof/>
            <w:webHidden/>
          </w:rPr>
          <w:fldChar w:fldCharType="end"/>
        </w:r>
      </w:hyperlink>
    </w:p>
    <w:p w14:paraId="4DC6F67C" w14:textId="4D8B5144" w:rsidR="00CE1F8E" w:rsidRDefault="006041E8">
      <w:pPr>
        <w:pStyle w:val="TOC4"/>
        <w:rPr>
          <w:rFonts w:eastAsiaTheme="minorEastAsia"/>
          <w:smallCaps w:val="0"/>
          <w:noProof/>
          <w:sz w:val="22"/>
          <w:lang w:val="en-US" w:eastAsia="zh-CN" w:bidi="ar-SA"/>
        </w:rPr>
      </w:pPr>
      <w:hyperlink w:anchor="_Toc440474971" w:history="1">
        <w:r w:rsidR="00CE1F8E" w:rsidRPr="00607A1D">
          <w:rPr>
            <w:rStyle w:val="Hyperlink"/>
            <w:noProof/>
          </w:rPr>
          <w:t>Microsoft Learning IT Academy</w:t>
        </w:r>
        <w:r w:rsidR="00CE1F8E">
          <w:rPr>
            <w:noProof/>
            <w:webHidden/>
          </w:rPr>
          <w:tab/>
        </w:r>
        <w:r w:rsidR="00CE1F8E">
          <w:rPr>
            <w:noProof/>
            <w:webHidden/>
          </w:rPr>
          <w:fldChar w:fldCharType="begin"/>
        </w:r>
        <w:r w:rsidR="00CE1F8E">
          <w:rPr>
            <w:noProof/>
            <w:webHidden/>
          </w:rPr>
          <w:instrText xml:space="preserve"> PAGEREF _Toc440474971 \h </w:instrText>
        </w:r>
        <w:r w:rsidR="00CE1F8E">
          <w:rPr>
            <w:noProof/>
            <w:webHidden/>
          </w:rPr>
        </w:r>
        <w:r w:rsidR="00CE1F8E">
          <w:rPr>
            <w:noProof/>
            <w:webHidden/>
          </w:rPr>
          <w:fldChar w:fldCharType="separate"/>
        </w:r>
        <w:r w:rsidR="00CE1F8E">
          <w:rPr>
            <w:noProof/>
            <w:webHidden/>
          </w:rPr>
          <w:t>25</w:t>
        </w:r>
        <w:r w:rsidR="00CE1F8E">
          <w:rPr>
            <w:noProof/>
            <w:webHidden/>
          </w:rPr>
          <w:fldChar w:fldCharType="end"/>
        </w:r>
      </w:hyperlink>
    </w:p>
    <w:p w14:paraId="64EAD6A0" w14:textId="0BC14A7D" w:rsidR="00CE1F8E" w:rsidRDefault="006041E8">
      <w:pPr>
        <w:pStyle w:val="TOC4"/>
        <w:rPr>
          <w:rFonts w:eastAsiaTheme="minorEastAsia"/>
          <w:smallCaps w:val="0"/>
          <w:noProof/>
          <w:sz w:val="22"/>
          <w:lang w:val="en-US" w:eastAsia="zh-CN" w:bidi="ar-SA"/>
        </w:rPr>
      </w:pPr>
      <w:hyperlink w:anchor="_Toc440474972" w:history="1">
        <w:r w:rsidR="00CE1F8E" w:rsidRPr="00607A1D">
          <w:rPr>
            <w:rStyle w:val="Hyperlink"/>
            <w:noProof/>
            <w:lang w:val="pt-BR"/>
          </w:rPr>
          <w:t>Office 365 Developer</w:t>
        </w:r>
        <w:r w:rsidR="00CE1F8E">
          <w:rPr>
            <w:noProof/>
            <w:webHidden/>
          </w:rPr>
          <w:tab/>
        </w:r>
        <w:r w:rsidR="00CE1F8E">
          <w:rPr>
            <w:noProof/>
            <w:webHidden/>
          </w:rPr>
          <w:fldChar w:fldCharType="begin"/>
        </w:r>
        <w:r w:rsidR="00CE1F8E">
          <w:rPr>
            <w:noProof/>
            <w:webHidden/>
          </w:rPr>
          <w:instrText xml:space="preserve"> PAGEREF _Toc440474972 \h </w:instrText>
        </w:r>
        <w:r w:rsidR="00CE1F8E">
          <w:rPr>
            <w:noProof/>
            <w:webHidden/>
          </w:rPr>
        </w:r>
        <w:r w:rsidR="00CE1F8E">
          <w:rPr>
            <w:noProof/>
            <w:webHidden/>
          </w:rPr>
          <w:fldChar w:fldCharType="separate"/>
        </w:r>
        <w:r w:rsidR="00CE1F8E">
          <w:rPr>
            <w:noProof/>
            <w:webHidden/>
          </w:rPr>
          <w:t>25</w:t>
        </w:r>
        <w:r w:rsidR="00CE1F8E">
          <w:rPr>
            <w:noProof/>
            <w:webHidden/>
          </w:rPr>
          <w:fldChar w:fldCharType="end"/>
        </w:r>
      </w:hyperlink>
    </w:p>
    <w:p w14:paraId="2038A154" w14:textId="4AD20AAE" w:rsidR="00CE1F8E" w:rsidRDefault="006041E8">
      <w:pPr>
        <w:pStyle w:val="TOC4"/>
        <w:rPr>
          <w:rFonts w:eastAsiaTheme="minorEastAsia"/>
          <w:smallCaps w:val="0"/>
          <w:noProof/>
          <w:sz w:val="22"/>
          <w:lang w:val="en-US" w:eastAsia="zh-CN" w:bidi="ar-SA"/>
        </w:rPr>
      </w:pPr>
      <w:hyperlink w:anchor="_Toc440474973" w:history="1">
        <w:r w:rsidR="00CE1F8E" w:rsidRPr="00607A1D">
          <w:rPr>
            <w:rStyle w:val="Hyperlink"/>
            <w:noProof/>
            <w:lang w:val="pt-BR"/>
          </w:rPr>
          <w:t>Power BI Pro</w:t>
        </w:r>
        <w:r w:rsidR="00CE1F8E">
          <w:rPr>
            <w:noProof/>
            <w:webHidden/>
          </w:rPr>
          <w:tab/>
        </w:r>
        <w:r w:rsidR="00CE1F8E">
          <w:rPr>
            <w:noProof/>
            <w:webHidden/>
          </w:rPr>
          <w:fldChar w:fldCharType="begin"/>
        </w:r>
        <w:r w:rsidR="00CE1F8E">
          <w:rPr>
            <w:noProof/>
            <w:webHidden/>
          </w:rPr>
          <w:instrText xml:space="preserve"> PAGEREF _Toc440474973 \h </w:instrText>
        </w:r>
        <w:r w:rsidR="00CE1F8E">
          <w:rPr>
            <w:noProof/>
            <w:webHidden/>
          </w:rPr>
        </w:r>
        <w:r w:rsidR="00CE1F8E">
          <w:rPr>
            <w:noProof/>
            <w:webHidden/>
          </w:rPr>
          <w:fldChar w:fldCharType="separate"/>
        </w:r>
        <w:r w:rsidR="00CE1F8E">
          <w:rPr>
            <w:noProof/>
            <w:webHidden/>
          </w:rPr>
          <w:t>26</w:t>
        </w:r>
        <w:r w:rsidR="00CE1F8E">
          <w:rPr>
            <w:noProof/>
            <w:webHidden/>
          </w:rPr>
          <w:fldChar w:fldCharType="end"/>
        </w:r>
      </w:hyperlink>
    </w:p>
    <w:p w14:paraId="3791C7E4" w14:textId="519EC9DC" w:rsidR="00CE1F8E" w:rsidRDefault="006041E8">
      <w:pPr>
        <w:pStyle w:val="TOC4"/>
        <w:rPr>
          <w:rFonts w:eastAsiaTheme="minorEastAsia"/>
          <w:smallCaps w:val="0"/>
          <w:noProof/>
          <w:sz w:val="22"/>
          <w:lang w:val="en-US" w:eastAsia="zh-CN" w:bidi="ar-SA"/>
        </w:rPr>
      </w:pPr>
      <w:hyperlink w:anchor="_Toc440474974" w:history="1">
        <w:r w:rsidR="00CE1F8E" w:rsidRPr="00607A1D">
          <w:rPr>
            <w:rStyle w:val="Hyperlink"/>
            <w:noProof/>
            <w:lang w:val="pt-BR"/>
          </w:rPr>
          <w:t>API Translator</w:t>
        </w:r>
        <w:r w:rsidR="00CE1F8E">
          <w:rPr>
            <w:noProof/>
            <w:webHidden/>
          </w:rPr>
          <w:tab/>
        </w:r>
        <w:r w:rsidR="00CE1F8E">
          <w:rPr>
            <w:noProof/>
            <w:webHidden/>
          </w:rPr>
          <w:fldChar w:fldCharType="begin"/>
        </w:r>
        <w:r w:rsidR="00CE1F8E">
          <w:rPr>
            <w:noProof/>
            <w:webHidden/>
          </w:rPr>
          <w:instrText xml:space="preserve"> PAGEREF _Toc440474974 \h </w:instrText>
        </w:r>
        <w:r w:rsidR="00CE1F8E">
          <w:rPr>
            <w:noProof/>
            <w:webHidden/>
          </w:rPr>
        </w:r>
        <w:r w:rsidR="00CE1F8E">
          <w:rPr>
            <w:noProof/>
            <w:webHidden/>
          </w:rPr>
          <w:fldChar w:fldCharType="separate"/>
        </w:r>
        <w:r w:rsidR="00CE1F8E">
          <w:rPr>
            <w:noProof/>
            <w:webHidden/>
          </w:rPr>
          <w:t>26</w:t>
        </w:r>
        <w:r w:rsidR="00CE1F8E">
          <w:rPr>
            <w:noProof/>
            <w:webHidden/>
          </w:rPr>
          <w:fldChar w:fldCharType="end"/>
        </w:r>
      </w:hyperlink>
    </w:p>
    <w:p w14:paraId="6EAE4E64" w14:textId="662BAEB6" w:rsidR="00CE1F8E" w:rsidRDefault="006041E8">
      <w:pPr>
        <w:pStyle w:val="TOC4"/>
        <w:rPr>
          <w:rFonts w:eastAsiaTheme="minorEastAsia"/>
          <w:smallCaps w:val="0"/>
          <w:noProof/>
          <w:sz w:val="22"/>
          <w:lang w:val="en-US" w:eastAsia="zh-CN" w:bidi="ar-SA"/>
        </w:rPr>
      </w:pPr>
      <w:hyperlink w:anchor="_Toc440474975" w:history="1">
        <w:r w:rsidR="00CE1F8E" w:rsidRPr="00607A1D">
          <w:rPr>
            <w:rStyle w:val="Hyperlink"/>
            <w:noProof/>
            <w:lang w:val="pt-BR"/>
          </w:rPr>
          <w:t>Yammer Enterprise</w:t>
        </w:r>
        <w:r w:rsidR="00CE1F8E">
          <w:rPr>
            <w:noProof/>
            <w:webHidden/>
          </w:rPr>
          <w:tab/>
        </w:r>
        <w:r w:rsidR="00CE1F8E">
          <w:rPr>
            <w:noProof/>
            <w:webHidden/>
          </w:rPr>
          <w:fldChar w:fldCharType="begin"/>
        </w:r>
        <w:r w:rsidR="00CE1F8E">
          <w:rPr>
            <w:noProof/>
            <w:webHidden/>
          </w:rPr>
          <w:instrText xml:space="preserve"> PAGEREF _Toc440474975 \h </w:instrText>
        </w:r>
        <w:r w:rsidR="00CE1F8E">
          <w:rPr>
            <w:noProof/>
            <w:webHidden/>
          </w:rPr>
        </w:r>
        <w:r w:rsidR="00CE1F8E">
          <w:rPr>
            <w:noProof/>
            <w:webHidden/>
          </w:rPr>
          <w:fldChar w:fldCharType="separate"/>
        </w:r>
        <w:r w:rsidR="00CE1F8E">
          <w:rPr>
            <w:noProof/>
            <w:webHidden/>
          </w:rPr>
          <w:t>26</w:t>
        </w:r>
        <w:r w:rsidR="00CE1F8E">
          <w:rPr>
            <w:noProof/>
            <w:webHidden/>
          </w:rPr>
          <w:fldChar w:fldCharType="end"/>
        </w:r>
      </w:hyperlink>
    </w:p>
    <w:p w14:paraId="300246FE" w14:textId="66D1593C" w:rsidR="00CE1F8E" w:rsidRDefault="006041E8">
      <w:pPr>
        <w:pStyle w:val="TOC1"/>
        <w:tabs>
          <w:tab w:val="right" w:leader="dot" w:pos="5030"/>
        </w:tabs>
        <w:rPr>
          <w:rFonts w:eastAsiaTheme="minorEastAsia"/>
          <w:b w:val="0"/>
          <w:caps w:val="0"/>
          <w:noProof/>
          <w:sz w:val="22"/>
          <w:lang w:val="en-US" w:eastAsia="zh-CN" w:bidi="ar-SA"/>
        </w:rPr>
      </w:pPr>
      <w:hyperlink w:anchor="_Toc440474976" w:history="1">
        <w:r w:rsidR="00CE1F8E" w:rsidRPr="00607A1D">
          <w:rPr>
            <w:rStyle w:val="Hyperlink"/>
            <w:noProof/>
          </w:rPr>
          <w:t>Anexo 1 – Notificações</w:t>
        </w:r>
        <w:r w:rsidR="00CE1F8E">
          <w:rPr>
            <w:noProof/>
            <w:webHidden/>
          </w:rPr>
          <w:tab/>
        </w:r>
        <w:r w:rsidR="00CE1F8E">
          <w:rPr>
            <w:noProof/>
            <w:webHidden/>
          </w:rPr>
          <w:fldChar w:fldCharType="begin"/>
        </w:r>
        <w:r w:rsidR="00CE1F8E">
          <w:rPr>
            <w:noProof/>
            <w:webHidden/>
          </w:rPr>
          <w:instrText xml:space="preserve"> PAGEREF _Toc440474976 \h </w:instrText>
        </w:r>
        <w:r w:rsidR="00CE1F8E">
          <w:rPr>
            <w:noProof/>
            <w:webHidden/>
          </w:rPr>
        </w:r>
        <w:r w:rsidR="00CE1F8E">
          <w:rPr>
            <w:noProof/>
            <w:webHidden/>
          </w:rPr>
          <w:fldChar w:fldCharType="separate"/>
        </w:r>
        <w:r w:rsidR="00CE1F8E">
          <w:rPr>
            <w:noProof/>
            <w:webHidden/>
          </w:rPr>
          <w:t>27</w:t>
        </w:r>
        <w:r w:rsidR="00CE1F8E">
          <w:rPr>
            <w:noProof/>
            <w:webHidden/>
          </w:rPr>
          <w:fldChar w:fldCharType="end"/>
        </w:r>
      </w:hyperlink>
    </w:p>
    <w:p w14:paraId="626A5111" w14:textId="0068202E" w:rsidR="00CE1F8E" w:rsidRDefault="006041E8">
      <w:pPr>
        <w:pStyle w:val="TOC3"/>
        <w:tabs>
          <w:tab w:val="right" w:leader="dot" w:pos="5030"/>
        </w:tabs>
        <w:rPr>
          <w:rFonts w:eastAsiaTheme="minorEastAsia"/>
          <w:smallCaps w:val="0"/>
          <w:noProof/>
          <w:sz w:val="22"/>
          <w:lang w:val="en-US" w:eastAsia="zh-CN" w:bidi="ar-SA"/>
        </w:rPr>
      </w:pPr>
      <w:hyperlink w:anchor="_Toc440474977" w:history="1">
        <w:r w:rsidR="00CE1F8E" w:rsidRPr="00607A1D">
          <w:rPr>
            <w:rStyle w:val="Hyperlink"/>
            <w:noProof/>
            <w:lang w:val="pt-BR"/>
          </w:rPr>
          <w:t>Mapas Bing</w:t>
        </w:r>
        <w:r w:rsidR="00CE1F8E">
          <w:rPr>
            <w:noProof/>
            <w:webHidden/>
          </w:rPr>
          <w:tab/>
        </w:r>
        <w:r w:rsidR="00CE1F8E">
          <w:rPr>
            <w:noProof/>
            <w:webHidden/>
          </w:rPr>
          <w:fldChar w:fldCharType="begin"/>
        </w:r>
        <w:r w:rsidR="00CE1F8E">
          <w:rPr>
            <w:noProof/>
            <w:webHidden/>
          </w:rPr>
          <w:instrText xml:space="preserve"> PAGEREF _Toc440474977 \h </w:instrText>
        </w:r>
        <w:r w:rsidR="00CE1F8E">
          <w:rPr>
            <w:noProof/>
            <w:webHidden/>
          </w:rPr>
        </w:r>
        <w:r w:rsidR="00CE1F8E">
          <w:rPr>
            <w:noProof/>
            <w:webHidden/>
          </w:rPr>
          <w:fldChar w:fldCharType="separate"/>
        </w:r>
        <w:r w:rsidR="00CE1F8E">
          <w:rPr>
            <w:noProof/>
            <w:webHidden/>
          </w:rPr>
          <w:t>27</w:t>
        </w:r>
        <w:r w:rsidR="00CE1F8E">
          <w:rPr>
            <w:noProof/>
            <w:webHidden/>
          </w:rPr>
          <w:fldChar w:fldCharType="end"/>
        </w:r>
      </w:hyperlink>
    </w:p>
    <w:p w14:paraId="23B4EE5E" w14:textId="3906A6EC" w:rsidR="00CE1F8E" w:rsidRDefault="006041E8">
      <w:pPr>
        <w:pStyle w:val="TOC3"/>
        <w:tabs>
          <w:tab w:val="right" w:leader="dot" w:pos="5030"/>
        </w:tabs>
        <w:rPr>
          <w:rFonts w:eastAsiaTheme="minorEastAsia"/>
          <w:smallCaps w:val="0"/>
          <w:noProof/>
          <w:sz w:val="22"/>
          <w:lang w:val="en-US" w:eastAsia="zh-CN" w:bidi="ar-SA"/>
        </w:rPr>
      </w:pPr>
      <w:hyperlink w:anchor="_Toc440474978" w:history="1">
        <w:r w:rsidR="00CE1F8E" w:rsidRPr="00607A1D">
          <w:rPr>
            <w:rStyle w:val="Hyperlink"/>
            <w:noProof/>
            <w:lang w:val="pt-BR"/>
          </w:rPr>
          <w:t>Serviços Profissionais</w:t>
        </w:r>
        <w:r w:rsidR="00CE1F8E">
          <w:rPr>
            <w:noProof/>
            <w:webHidden/>
          </w:rPr>
          <w:tab/>
        </w:r>
        <w:r w:rsidR="00CE1F8E">
          <w:rPr>
            <w:noProof/>
            <w:webHidden/>
          </w:rPr>
          <w:fldChar w:fldCharType="begin"/>
        </w:r>
        <w:r w:rsidR="00CE1F8E">
          <w:rPr>
            <w:noProof/>
            <w:webHidden/>
          </w:rPr>
          <w:instrText xml:space="preserve"> PAGEREF _Toc440474978 \h </w:instrText>
        </w:r>
        <w:r w:rsidR="00CE1F8E">
          <w:rPr>
            <w:noProof/>
            <w:webHidden/>
          </w:rPr>
        </w:r>
        <w:r w:rsidR="00CE1F8E">
          <w:rPr>
            <w:noProof/>
            <w:webHidden/>
          </w:rPr>
          <w:fldChar w:fldCharType="separate"/>
        </w:r>
        <w:r w:rsidR="00CE1F8E">
          <w:rPr>
            <w:noProof/>
            <w:webHidden/>
          </w:rPr>
          <w:t>27</w:t>
        </w:r>
        <w:r w:rsidR="00CE1F8E">
          <w:rPr>
            <w:noProof/>
            <w:webHidden/>
          </w:rPr>
          <w:fldChar w:fldCharType="end"/>
        </w:r>
      </w:hyperlink>
    </w:p>
    <w:p w14:paraId="6F2942EB" w14:textId="258A2739" w:rsidR="00CE1F8E" w:rsidRDefault="006041E8">
      <w:pPr>
        <w:pStyle w:val="TOC3"/>
        <w:tabs>
          <w:tab w:val="right" w:leader="dot" w:pos="5030"/>
        </w:tabs>
        <w:rPr>
          <w:rFonts w:eastAsiaTheme="minorEastAsia"/>
          <w:smallCaps w:val="0"/>
          <w:noProof/>
          <w:sz w:val="22"/>
          <w:lang w:val="en-US" w:eastAsia="zh-CN" w:bidi="ar-SA"/>
        </w:rPr>
      </w:pPr>
      <w:hyperlink w:anchor="_Toc440474979" w:history="1">
        <w:r w:rsidR="00CE1F8E" w:rsidRPr="00607A1D">
          <w:rPr>
            <w:rStyle w:val="Hyperlink"/>
            <w:noProof/>
            <w:lang w:val="pt-BR"/>
          </w:rPr>
          <w:t>Notificação relativa à norma visual H.264/AVC, à norma de vídeo VC-1, à norma visual MPEG-4 Part e à norma de vídeo MPEG-2</w:t>
        </w:r>
        <w:r w:rsidR="00CE1F8E">
          <w:rPr>
            <w:noProof/>
            <w:webHidden/>
          </w:rPr>
          <w:tab/>
        </w:r>
        <w:r w:rsidR="00CE1F8E">
          <w:rPr>
            <w:noProof/>
            <w:webHidden/>
          </w:rPr>
          <w:fldChar w:fldCharType="begin"/>
        </w:r>
        <w:r w:rsidR="00CE1F8E">
          <w:rPr>
            <w:noProof/>
            <w:webHidden/>
          </w:rPr>
          <w:instrText xml:space="preserve"> PAGEREF _Toc440474979 \h </w:instrText>
        </w:r>
        <w:r w:rsidR="00CE1F8E">
          <w:rPr>
            <w:noProof/>
            <w:webHidden/>
          </w:rPr>
        </w:r>
        <w:r w:rsidR="00CE1F8E">
          <w:rPr>
            <w:noProof/>
            <w:webHidden/>
          </w:rPr>
          <w:fldChar w:fldCharType="separate"/>
        </w:r>
        <w:r w:rsidR="00CE1F8E">
          <w:rPr>
            <w:noProof/>
            <w:webHidden/>
          </w:rPr>
          <w:t>28</w:t>
        </w:r>
        <w:r w:rsidR="00CE1F8E">
          <w:rPr>
            <w:noProof/>
            <w:webHidden/>
          </w:rPr>
          <w:fldChar w:fldCharType="end"/>
        </w:r>
      </w:hyperlink>
    </w:p>
    <w:p w14:paraId="1CF9291C" w14:textId="6CC67684" w:rsidR="00CE1F8E" w:rsidRDefault="006041E8">
      <w:pPr>
        <w:pStyle w:val="TOC1"/>
        <w:tabs>
          <w:tab w:val="right" w:leader="dot" w:pos="5030"/>
        </w:tabs>
        <w:rPr>
          <w:rFonts w:eastAsiaTheme="minorEastAsia"/>
          <w:b w:val="0"/>
          <w:caps w:val="0"/>
          <w:noProof/>
          <w:sz w:val="22"/>
          <w:lang w:val="en-US" w:eastAsia="zh-CN" w:bidi="ar-SA"/>
        </w:rPr>
      </w:pPr>
      <w:hyperlink w:anchor="_Toc440474980" w:history="1">
        <w:r w:rsidR="00CE1F8E" w:rsidRPr="00607A1D">
          <w:rPr>
            <w:rStyle w:val="Hyperlink"/>
            <w:noProof/>
          </w:rPr>
          <w:t>Anexo 2 – Conjuntos de Aplicações de Licença de Subscrição</w:t>
        </w:r>
        <w:r w:rsidR="00CE1F8E">
          <w:rPr>
            <w:noProof/>
            <w:webHidden/>
          </w:rPr>
          <w:tab/>
        </w:r>
        <w:r w:rsidR="00CE1F8E">
          <w:rPr>
            <w:noProof/>
            <w:webHidden/>
          </w:rPr>
          <w:fldChar w:fldCharType="begin"/>
        </w:r>
        <w:r w:rsidR="00CE1F8E">
          <w:rPr>
            <w:noProof/>
            <w:webHidden/>
          </w:rPr>
          <w:instrText xml:space="preserve"> PAGEREF _Toc440474980 \h </w:instrText>
        </w:r>
        <w:r w:rsidR="00CE1F8E">
          <w:rPr>
            <w:noProof/>
            <w:webHidden/>
          </w:rPr>
        </w:r>
        <w:r w:rsidR="00CE1F8E">
          <w:rPr>
            <w:noProof/>
            <w:webHidden/>
          </w:rPr>
          <w:fldChar w:fldCharType="separate"/>
        </w:r>
        <w:r w:rsidR="00CE1F8E">
          <w:rPr>
            <w:noProof/>
            <w:webHidden/>
          </w:rPr>
          <w:t>29</w:t>
        </w:r>
        <w:r w:rsidR="00CE1F8E">
          <w:rPr>
            <w:noProof/>
            <w:webHidden/>
          </w:rPr>
          <w:fldChar w:fldCharType="end"/>
        </w:r>
      </w:hyperlink>
    </w:p>
    <w:p w14:paraId="1DAAD4D7" w14:textId="2A1FFA9E" w:rsidR="00CE1F8E" w:rsidRDefault="006041E8">
      <w:pPr>
        <w:pStyle w:val="TOC1"/>
        <w:tabs>
          <w:tab w:val="right" w:leader="dot" w:pos="5030"/>
        </w:tabs>
        <w:rPr>
          <w:rFonts w:eastAsiaTheme="minorEastAsia"/>
          <w:b w:val="0"/>
          <w:caps w:val="0"/>
          <w:noProof/>
          <w:sz w:val="22"/>
          <w:lang w:val="en-US" w:eastAsia="zh-CN" w:bidi="ar-SA"/>
        </w:rPr>
      </w:pPr>
      <w:hyperlink w:anchor="_Toc440474981" w:history="1">
        <w:r w:rsidR="00CE1F8E" w:rsidRPr="00607A1D">
          <w:rPr>
            <w:rStyle w:val="Hyperlink"/>
            <w:noProof/>
          </w:rPr>
          <w:t>Anexo 3 – As Cláusulas Contratuais Padrão (Processadores)</w:t>
        </w:r>
        <w:r w:rsidR="00CE1F8E">
          <w:rPr>
            <w:noProof/>
            <w:webHidden/>
          </w:rPr>
          <w:tab/>
        </w:r>
        <w:r w:rsidR="00CE1F8E">
          <w:rPr>
            <w:noProof/>
            <w:webHidden/>
          </w:rPr>
          <w:fldChar w:fldCharType="begin"/>
        </w:r>
        <w:r w:rsidR="00CE1F8E">
          <w:rPr>
            <w:noProof/>
            <w:webHidden/>
          </w:rPr>
          <w:instrText xml:space="preserve"> PAGEREF _Toc440474981 \h </w:instrText>
        </w:r>
        <w:r w:rsidR="00CE1F8E">
          <w:rPr>
            <w:noProof/>
            <w:webHidden/>
          </w:rPr>
        </w:r>
        <w:r w:rsidR="00CE1F8E">
          <w:rPr>
            <w:noProof/>
            <w:webHidden/>
          </w:rPr>
          <w:fldChar w:fldCharType="separate"/>
        </w:r>
        <w:r w:rsidR="00CE1F8E">
          <w:rPr>
            <w:noProof/>
            <w:webHidden/>
          </w:rPr>
          <w:t>31</w:t>
        </w:r>
        <w:r w:rsidR="00CE1F8E">
          <w:rPr>
            <w:noProof/>
            <w:webHidden/>
          </w:rPr>
          <w:fldChar w:fldCharType="end"/>
        </w:r>
      </w:hyperlink>
    </w:p>
    <w:p w14:paraId="092C9288" w14:textId="51610AF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474906"/>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r w:rsidR="006041E8">
        <w:fldChar w:fldCharType="begin"/>
      </w:r>
      <w:r w:rsidR="006041E8">
        <w:instrText xml:space="preserve"> HYPERLINK "http</w:instrText>
      </w:r>
      <w:r w:rsidR="006041E8">
        <w:instrText xml:space="preserve">://microsoft.com/licensing/contracts" </w:instrText>
      </w:r>
      <w:r w:rsidR="006041E8">
        <w:fldChar w:fldCharType="separate"/>
      </w:r>
      <w:r>
        <w:rPr>
          <w:rStyle w:val="Hyperlink"/>
        </w:rPr>
        <w:t>http://microsoft.com/licensing/contracts</w:t>
      </w:r>
      <w:r w:rsidR="006041E8">
        <w:rPr>
          <w:rStyle w:val="Hyperlink"/>
        </w:rPr>
        <w:fldChar w:fldCharType="end"/>
      </w:r>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440474907"/>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r w:rsidR="006041E8">
        <w:fldChar w:fldCharType="begin"/>
      </w:r>
      <w:r w:rsidR="006041E8">
        <w:instrText xml:space="preserve"> HYPERLINK "http://go.</w:instrText>
      </w:r>
      <w:r w:rsidR="006041E8">
        <w:instrText xml:space="preserve">microsoft.com/?linkid=9840733" </w:instrText>
      </w:r>
      <w:r w:rsidR="006041E8">
        <w:fldChar w:fldCharType="separate"/>
      </w:r>
      <w:r>
        <w:rPr>
          <w:rStyle w:val="Hyperlink"/>
        </w:rPr>
        <w:t>http://go.microsoft.com/?linkid=9840733</w:t>
      </w:r>
      <w:r w:rsidR="006041E8">
        <w:rPr>
          <w:rStyle w:val="Hyperlink"/>
        </w:rPr>
        <w:fldChar w:fldCharType="end"/>
      </w:r>
      <w:r>
        <w:t xml:space="preserve"> ou contactar o seu revendedor ou o Gestor de Conta Microsoft.</w:t>
      </w:r>
    </w:p>
    <w:p w14:paraId="0E33A2B4" w14:textId="77777777" w:rsidR="003F6CEE" w:rsidRPr="00690C65" w:rsidRDefault="003F6CEE" w:rsidP="00A914BF">
      <w:pPr>
        <w:pStyle w:val="ProductList-Body"/>
      </w:pPr>
    </w:p>
    <w:p w14:paraId="4174C13B" w14:textId="77777777" w:rsidR="00EC6C78" w:rsidRDefault="00EC6C78" w:rsidP="00DE2D75">
      <w:pPr>
        <w:pStyle w:val="ProductList-Offering1Heading"/>
      </w:pPr>
      <w:bookmarkStart w:id="6" w:name="_Toc417892041"/>
      <w:bookmarkStart w:id="7" w:name="_Toc412644871"/>
      <w:bookmarkStart w:id="8" w:name="_Toc440474908"/>
      <w:bookmarkStart w:id="9" w:name="_Toc378147615"/>
      <w:bookmarkStart w:id="10" w:name="_Toc378151517"/>
      <w:bookmarkStart w:id="11" w:name="_Toc379797094"/>
      <w:bookmarkStart w:id="12" w:name="_Toc380513120"/>
      <w:bookmarkStart w:id="13" w:name="_Toc380655159"/>
      <w:bookmarkStart w:id="14" w:name="_Toc383415077"/>
      <w:proofErr w:type="spellStart"/>
      <w:r>
        <w:t>Clarificações</w:t>
      </w:r>
      <w:proofErr w:type="spellEnd"/>
      <w:r>
        <w:t xml:space="preserve"> e </w:t>
      </w:r>
      <w:proofErr w:type="spellStart"/>
      <w:r>
        <w:t>Resumo</w:t>
      </w:r>
      <w:proofErr w:type="spellEnd"/>
      <w:r>
        <w:t xml:space="preserve"> de </w:t>
      </w:r>
      <w:proofErr w:type="spellStart"/>
      <w:r>
        <w:t>Alterações</w:t>
      </w:r>
      <w:bookmarkEnd w:id="6"/>
      <w:bookmarkEnd w:id="7"/>
      <w:bookmarkEnd w:id="8"/>
      <w:proofErr w:type="spellEnd"/>
    </w:p>
    <w:tbl>
      <w:tblPr>
        <w:tblStyle w:val="TableGrid"/>
        <w:tblW w:w="0" w:type="auto"/>
        <w:tblInd w:w="108" w:type="dxa"/>
        <w:tblLook w:val="04A0" w:firstRow="1" w:lastRow="0" w:firstColumn="1" w:lastColumn="0" w:noHBand="0" w:noVBand="1"/>
      </w:tblPr>
      <w:tblGrid>
        <w:gridCol w:w="5340"/>
        <w:gridCol w:w="5342"/>
      </w:tblGrid>
      <w:tr w:rsidR="00EC6C78" w:rsidRPr="00AD6DB4" w14:paraId="65CCC849" w14:textId="77777777" w:rsidTr="00EC6C78">
        <w:trPr>
          <w:tblHeader/>
        </w:trPr>
        <w:tc>
          <w:tcPr>
            <w:tcW w:w="5400" w:type="dxa"/>
            <w:shd w:val="clear" w:color="auto" w:fill="0072C6"/>
          </w:tcPr>
          <w:p w14:paraId="3725C9DA" w14:textId="77777777" w:rsidR="00EC6C78" w:rsidRPr="00AD6DB4" w:rsidRDefault="00EC6C78" w:rsidP="007B325E">
            <w:pPr>
              <w:pStyle w:val="ProductList-Body"/>
              <w:spacing w:before="20" w:after="20"/>
              <w:rPr>
                <w:color w:val="FFFFFF" w:themeColor="background1"/>
              </w:rPr>
            </w:pPr>
            <w:r>
              <w:rPr>
                <w:color w:val="FFFFFF" w:themeColor="background1"/>
              </w:rPr>
              <w:t>Adições</w:t>
            </w:r>
          </w:p>
        </w:tc>
        <w:tc>
          <w:tcPr>
            <w:tcW w:w="5400" w:type="dxa"/>
            <w:shd w:val="clear" w:color="auto" w:fill="0072C6"/>
          </w:tcPr>
          <w:p w14:paraId="3FBD8CBB" w14:textId="77777777" w:rsidR="00EC6C78" w:rsidRPr="00AD6DB4" w:rsidRDefault="00EC6C78" w:rsidP="007B325E">
            <w:pPr>
              <w:pStyle w:val="ProductList-Body"/>
              <w:spacing w:before="20" w:after="20"/>
              <w:rPr>
                <w:color w:val="FFFFFF" w:themeColor="background1"/>
              </w:rPr>
            </w:pPr>
            <w:r>
              <w:rPr>
                <w:color w:val="FFFFFF" w:themeColor="background1"/>
              </w:rPr>
              <w:t>Eliminações</w:t>
            </w:r>
          </w:p>
        </w:tc>
      </w:tr>
      <w:tr w:rsidR="00CE1F8E" w:rsidRPr="005C09F5" w14:paraId="78D9E854" w14:textId="77777777" w:rsidTr="00EC6C78">
        <w:tc>
          <w:tcPr>
            <w:tcW w:w="5400" w:type="dxa"/>
          </w:tcPr>
          <w:p w14:paraId="7C2C7700" w14:textId="13F29527" w:rsidR="00CE1F8E" w:rsidRPr="005C09F5" w:rsidRDefault="00CE1F8E" w:rsidP="00CE1F8E">
            <w:pPr>
              <w:pStyle w:val="ProductList-Body"/>
              <w:rPr>
                <w:lang w:val="en-US"/>
              </w:rPr>
            </w:pPr>
            <w:r>
              <w:t>Microsoft Dynamics AX Self Serve</w:t>
            </w:r>
          </w:p>
        </w:tc>
        <w:tc>
          <w:tcPr>
            <w:tcW w:w="5400" w:type="dxa"/>
          </w:tcPr>
          <w:p w14:paraId="50DE3D13" w14:textId="5C50ACCB" w:rsidR="00CE1F8E" w:rsidRPr="005C09F5" w:rsidRDefault="00CE1F8E" w:rsidP="00CE1F8E">
            <w:pPr>
              <w:pStyle w:val="ProductList-Body"/>
              <w:rPr>
                <w:lang w:val="en-US"/>
              </w:rPr>
            </w:pPr>
            <w:r>
              <w:t>System Center Endpoint Protection</w:t>
            </w:r>
          </w:p>
        </w:tc>
      </w:tr>
      <w:tr w:rsidR="00CE1F8E" w:rsidRPr="005C09F5" w14:paraId="652F7B5B" w14:textId="77777777" w:rsidTr="00EC6C78">
        <w:tc>
          <w:tcPr>
            <w:tcW w:w="5400" w:type="dxa"/>
          </w:tcPr>
          <w:p w14:paraId="63DE8E54" w14:textId="1E01DE5C" w:rsidR="00CE1F8E" w:rsidRDefault="00CE1F8E" w:rsidP="00CE1F8E">
            <w:pPr>
              <w:pStyle w:val="ProductList-Body"/>
            </w:pPr>
            <w:r>
              <w:t>Tarefas do Microsoft Dynamics AX</w:t>
            </w:r>
          </w:p>
        </w:tc>
        <w:tc>
          <w:tcPr>
            <w:tcW w:w="5400" w:type="dxa"/>
          </w:tcPr>
          <w:p w14:paraId="6C070AA0" w14:textId="77777777" w:rsidR="00CE1F8E" w:rsidRPr="005C09F5" w:rsidRDefault="00CE1F8E" w:rsidP="00CE1F8E">
            <w:pPr>
              <w:pStyle w:val="ProductList-Body"/>
              <w:rPr>
                <w:lang w:val="en-US"/>
              </w:rPr>
            </w:pPr>
          </w:p>
        </w:tc>
      </w:tr>
      <w:tr w:rsidR="00CE1F8E" w:rsidRPr="005C09F5" w14:paraId="45946DDB" w14:textId="77777777" w:rsidTr="00EC6C78">
        <w:tc>
          <w:tcPr>
            <w:tcW w:w="5400" w:type="dxa"/>
          </w:tcPr>
          <w:p w14:paraId="62EBE259" w14:textId="48BC3781" w:rsidR="00CE1F8E" w:rsidRDefault="00CE1F8E" w:rsidP="00CE1F8E">
            <w:pPr>
              <w:pStyle w:val="ProductList-Body"/>
            </w:pPr>
            <w:r>
              <w:t>Microsoft Dynamics AX Enterprise</w:t>
            </w:r>
          </w:p>
        </w:tc>
        <w:tc>
          <w:tcPr>
            <w:tcW w:w="5400" w:type="dxa"/>
          </w:tcPr>
          <w:p w14:paraId="0E5748E7" w14:textId="77777777" w:rsidR="00CE1F8E" w:rsidRPr="005C09F5" w:rsidRDefault="00CE1F8E" w:rsidP="00CE1F8E">
            <w:pPr>
              <w:pStyle w:val="ProductList-Body"/>
              <w:rPr>
                <w:lang w:val="en-US"/>
              </w:rPr>
            </w:pPr>
          </w:p>
        </w:tc>
      </w:tr>
      <w:tr w:rsidR="00CE1F8E" w:rsidRPr="005C09F5" w14:paraId="473E737F" w14:textId="77777777" w:rsidTr="00EC6C78">
        <w:tc>
          <w:tcPr>
            <w:tcW w:w="5400" w:type="dxa"/>
          </w:tcPr>
          <w:p w14:paraId="0C2318A1" w14:textId="77AA1FA9" w:rsidR="00CE1F8E" w:rsidRDefault="00CE1F8E" w:rsidP="00CE1F8E">
            <w:pPr>
              <w:pStyle w:val="ProductList-Body"/>
            </w:pPr>
            <w:r>
              <w:t>Microsoft Dynamics AX Device</w:t>
            </w:r>
          </w:p>
        </w:tc>
        <w:tc>
          <w:tcPr>
            <w:tcW w:w="5400" w:type="dxa"/>
          </w:tcPr>
          <w:p w14:paraId="39748C7D" w14:textId="77777777" w:rsidR="00CE1F8E" w:rsidRPr="005C09F5" w:rsidRDefault="00CE1F8E" w:rsidP="00CE1F8E">
            <w:pPr>
              <w:pStyle w:val="ProductList-Body"/>
              <w:rPr>
                <w:lang w:val="en-US"/>
              </w:rPr>
            </w:pPr>
          </w:p>
        </w:tc>
      </w:tr>
    </w:tbl>
    <w:p w14:paraId="5AB2C3F8" w14:textId="77777777" w:rsidR="00EC6C78" w:rsidRPr="00862C50" w:rsidRDefault="00EC6C78" w:rsidP="00EC6C78">
      <w:pPr>
        <w:pStyle w:val="ProductList-Body"/>
      </w:pPr>
    </w:p>
    <w:p w14:paraId="1A890584" w14:textId="77777777" w:rsidR="00CE1F8E" w:rsidRPr="003C69A1" w:rsidRDefault="00CE1F8E" w:rsidP="00CE1F8E">
      <w:pPr>
        <w:pStyle w:val="ProductList-Body"/>
        <w:tabs>
          <w:tab w:val="left" w:pos="360"/>
        </w:tabs>
      </w:pPr>
      <w:r>
        <w:rPr>
          <w:b/>
          <w:color w:val="00188F"/>
        </w:rPr>
        <w:t>Termos Gerais</w:t>
      </w:r>
    </w:p>
    <w:p w14:paraId="15A5581F" w14:textId="77777777" w:rsidR="00CE1F8E" w:rsidRPr="003C69A1" w:rsidRDefault="00CE1F8E" w:rsidP="00CE1F8E">
      <w:pPr>
        <w:pStyle w:val="ProductList-Body"/>
        <w:tabs>
          <w:tab w:val="left" w:pos="360"/>
        </w:tabs>
      </w:pPr>
      <w:r>
        <w:t>Requisitos de Acesso</w:t>
      </w:r>
      <w:r>
        <w:rPr>
          <w:b/>
        </w:rPr>
        <w:t>:</w:t>
      </w:r>
      <w:r>
        <w:t xml:space="preserve"> O requisito em que cada utilizador tem de ter uma licença de subscrição para aceder ao Serviço Online foi atualizada para permitir o acesso ao Serviço Online através de um dispositivo ao qual foi atribuído um Licença de Subscrição (SL) de Dispositivo.</w:t>
      </w:r>
    </w:p>
    <w:p w14:paraId="03325576" w14:textId="77777777" w:rsidR="00CE1F8E" w:rsidRPr="003C69A1" w:rsidRDefault="00CE1F8E" w:rsidP="00CE1F8E">
      <w:pPr>
        <w:pStyle w:val="ProductList-Body"/>
        <w:tabs>
          <w:tab w:val="left" w:pos="360"/>
        </w:tabs>
      </w:pPr>
    </w:p>
    <w:p w14:paraId="3D054C2F" w14:textId="77777777" w:rsidR="00CE1F8E" w:rsidRPr="003C69A1" w:rsidRDefault="00CE1F8E" w:rsidP="00CE1F8E">
      <w:pPr>
        <w:pStyle w:val="ProductList-ClauseHeading"/>
      </w:pPr>
      <w:r>
        <w:t>Termos Específicos do Serviço Online</w:t>
      </w:r>
    </w:p>
    <w:p w14:paraId="5851B151" w14:textId="0F488963" w:rsidR="00A92411" w:rsidRPr="00C343F6" w:rsidRDefault="006041E8" w:rsidP="00CE1F8E">
      <w:pPr>
        <w:pStyle w:val="ProductList-Body"/>
        <w:tabs>
          <w:tab w:val="left" w:pos="360"/>
        </w:tabs>
      </w:pPr>
      <w:hyperlink r:id="rId18" w:history="1">
        <w:r w:rsidR="00CE1F8E">
          <w:rPr>
            <w:rStyle w:val="Hyperlink"/>
          </w:rPr>
          <w:t>System Center Endpoint Protection</w:t>
        </w:r>
      </w:hyperlink>
      <w:r w:rsidR="00CE1F8E">
        <w:rPr>
          <w:color w:val="000000" w:themeColor="text1"/>
        </w:rPr>
        <w:t>: Reclassificado como um produto de Software, pelo que os termos da respetiva implementação e utilização estarão agora localizados nos Termos de Produto.</w:t>
      </w:r>
      <w:r w:rsidR="00CE1F8E">
        <w:t xml:space="preserve"> Os Termos de Produto estão localizados em </w:t>
      </w:r>
      <w:hyperlink r:id="rId19" w:history="1">
        <w:r w:rsidR="00CE1F8E">
          <w:rPr>
            <w:rStyle w:val="Hyperlink"/>
          </w:rPr>
          <w:t>http://go.microsoft.com/?linkid=9839207</w:t>
        </w:r>
      </w:hyperlink>
      <w:r w:rsidR="00A92411">
        <w:t>.</w:t>
      </w:r>
    </w:p>
    <w:p w14:paraId="607879A4" w14:textId="77777777" w:rsidR="00A92411" w:rsidRPr="00585A48" w:rsidRDefault="006041E8"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474909"/>
      <w:bookmarkEnd w:id="9"/>
      <w:bookmarkEnd w:id="10"/>
      <w:bookmarkEnd w:id="11"/>
      <w:bookmarkEnd w:id="12"/>
      <w:bookmarkEnd w:id="13"/>
      <w:bookmarkEnd w:id="14"/>
      <w:r>
        <w:lastRenderedPageBreak/>
        <w:t>Termos de Licenciamento Gerais</w:t>
      </w:r>
      <w:bookmarkEnd w:id="15"/>
      <w:bookmarkEnd w:id="16"/>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474910"/>
      <w:r>
        <w:t>Definições</w:t>
      </w:r>
      <w:bookmarkEnd w:id="17"/>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29C4457B" w14:textId="3041E55F" w:rsidR="00103924" w:rsidRPr="00690C65" w:rsidRDefault="00874919" w:rsidP="00337870">
      <w:pPr>
        <w:pStyle w:val="ProductList-Body"/>
        <w:spacing w:after="120"/>
      </w:pPr>
      <w:r>
        <w:t>“Produto que Não Seja da Microsoft” significa quaisquer dados, qualquer software, serviço, Web site ou outro produto de outra marca.</w:t>
      </w:r>
    </w:p>
    <w:p w14:paraId="0F2D6490" w14:textId="77777777" w:rsidR="006B0016" w:rsidRPr="00874919" w:rsidRDefault="006B0016" w:rsidP="006B001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Os Termos de Produto estão localizados em </w:t>
      </w:r>
      <w:hyperlink r:id="rId22" w:history="1">
        <w:r>
          <w:rPr>
            <w:rStyle w:val="Hyperlink"/>
          </w:rPr>
          <w:t>http://go.microsoft.com/?linkid=9839207</w:t>
        </w:r>
      </w:hyperlink>
      <w:r w:rsidRPr="0084561C">
        <w:rPr>
          <w:rStyle w:val="Hyperlink"/>
        </w:rPr>
        <w:t>.</w:t>
      </w:r>
    </w:p>
    <w:p w14:paraId="44145F90" w14:textId="5A73658F" w:rsidR="00103924" w:rsidRPr="00690C65" w:rsidRDefault="00D8619F" w:rsidP="00D8619F">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474911"/>
      <w:r>
        <w:t>Atualizações do Termo do Serviço Online.</w:t>
      </w:r>
      <w:bookmarkEnd w:id="18"/>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474912"/>
      <w:r>
        <w:t>Alterações à Regulamentação e Disponibilidade Internacional</w:t>
      </w:r>
      <w:bookmarkEnd w:id="19"/>
    </w:p>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474913"/>
      <w:r>
        <w:t>Retenção de Dados</w:t>
      </w:r>
      <w:bookmarkEnd w:id="20"/>
    </w:p>
    <w:p w14:paraId="1645CC39" w14:textId="53C43DF2" w:rsidR="00103924" w:rsidRPr="00690C65" w:rsidRDefault="00CE1F8E" w:rsidP="00337870">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r w:rsidR="00D92296">
        <w:t>.</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0474914"/>
      <w:r>
        <w:lastRenderedPageBreak/>
        <w:t>Utilização do Software com o Serviço Online</w:t>
      </w:r>
      <w:bookmarkEnd w:id="21"/>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6C332121" w:rsidR="00103924" w:rsidRPr="00690C6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474915"/>
      <w:r>
        <w:t>Produtos Que Não Sejam da Microsoft</w:t>
      </w:r>
      <w:bookmarkEnd w:id="22"/>
    </w:p>
    <w:p w14:paraId="717B1BE0" w14:textId="22E9601F" w:rsidR="00103924" w:rsidRPr="00690C65" w:rsidRDefault="00AD5F09" w:rsidP="00AD5F09">
      <w:pPr>
        <w:pStyle w:val="ProductList-Body"/>
      </w:pPr>
      <w:r>
        <w:t xml:space="preserve">A Microsoft poderá disponibilizar ao Cliente Produtos Que Não Sejam da Microsoft através da utilização por parte do Cliente dos Serviços Online (como através de uma loja ou galeria).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474916"/>
      <w:r>
        <w:t>Política de Utilização Aceitável</w:t>
      </w:r>
      <w:bookmarkEnd w:id="23"/>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0474917"/>
      <w:r>
        <w:t>Limitações Técnicas</w:t>
      </w:r>
      <w:bookmarkEnd w:id="24"/>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474918"/>
      <w:r>
        <w:t>Conformidade com as Leis</w:t>
      </w:r>
      <w:bookmarkEnd w:id="25"/>
    </w:p>
    <w:p w14:paraId="0B98446C" w14:textId="77777777" w:rsidR="006B0016" w:rsidRDefault="00AD5F09" w:rsidP="006B0016">
      <w:pPr>
        <w:pStyle w:val="ProductList-Body"/>
        <w:spacing w:after="120"/>
      </w:pPr>
      <w:r>
        <w:t xml:space="preserve">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w:t>
      </w:r>
      <w:r>
        <w:lastRenderedPageBreak/>
        <w:t>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6B0016">
      <w:pPr>
        <w:pStyle w:val="ProductList-Body"/>
        <w:spacing w:after="120"/>
      </w:pPr>
    </w:p>
    <w:p w14:paraId="6B63D384" w14:textId="6B85A312" w:rsidR="00AD5F09" w:rsidRPr="00690C65" w:rsidRDefault="00AD5F09" w:rsidP="006B0016">
      <w:pPr>
        <w:pStyle w:val="ProductList-Body"/>
        <w:spacing w:after="120"/>
      </w:pPr>
      <w:r>
        <w:t>O Cliente deverá cumprir com todas as leis e normas aplicáveis à utilização dos Serviços Online, incluindo os requisitos legais relacionados com a privacidade, proteção de dados e confidencialidade de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09AA9685" w14:textId="77777777" w:rsidR="007B325E" w:rsidRPr="00CE1F8E" w:rsidRDefault="007B325E" w:rsidP="00CE1F8E">
      <w:pPr>
        <w:pStyle w:val="Heading2"/>
        <w:rPr>
          <w:rFonts w:asciiTheme="minorHAnsi" w:eastAsiaTheme="minorHAnsi" w:hAnsiTheme="minorHAnsi" w:cstheme="minorBidi"/>
          <w:b/>
          <w:color w:val="00188F"/>
          <w:sz w:val="18"/>
          <w:szCs w:val="22"/>
        </w:rPr>
      </w:pPr>
      <w:bookmarkStart w:id="26" w:name="_Toc440474919"/>
      <w:r w:rsidRPr="00CE1F8E">
        <w:rPr>
          <w:rFonts w:asciiTheme="minorHAnsi" w:eastAsiaTheme="minorHAnsi" w:hAnsiTheme="minorHAnsi" w:cstheme="minorBidi"/>
          <w:b/>
          <w:color w:val="00188F"/>
          <w:sz w:val="18"/>
          <w:szCs w:val="22"/>
        </w:rPr>
        <w:t>Serviços de Importação/Exportação</w:t>
      </w:r>
      <w:bookmarkEnd w:id="26"/>
    </w:p>
    <w:p w14:paraId="767150C2" w14:textId="690998B1" w:rsidR="006B0016" w:rsidRPr="001A5A8F" w:rsidRDefault="00A92411" w:rsidP="007B325E">
      <w:pPr>
        <w:pStyle w:val="productlist-body0"/>
        <w:rPr>
          <w:rFonts w:asciiTheme="minorHAnsi" w:eastAsiaTheme="minorHAnsi" w:hAnsiTheme="minorHAnsi" w:cstheme="minorBidi"/>
          <w:szCs w:val="22"/>
          <w:lang w:bidi="ar-SA"/>
        </w:rPr>
      </w:pPr>
      <w:r w:rsidRPr="00A92411">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rPr>
          <w:rFonts w:asciiTheme="minorHAnsi" w:eastAsiaTheme="minorHAnsi" w:hAnsiTheme="minorHAnsi" w:cstheme="minorBidi"/>
          <w:szCs w:val="22"/>
        </w:rPr>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rPr>
          <w:rFonts w:asciiTheme="minorHAnsi" w:eastAsiaTheme="minorHAnsi" w:hAnsiTheme="minorHAnsi" w:cstheme="minorBidi"/>
          <w:szCs w:val="22"/>
        </w:rPr>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27" w:name="_Toc440474920"/>
      <w:r>
        <w:t>Notificações Eletrónicas</w:t>
      </w:r>
      <w:bookmarkEnd w:id="27"/>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0474921"/>
      <w:r>
        <w:t>Reatribuição da Licença</w:t>
      </w:r>
      <w:bookmarkEnd w:id="28"/>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0474922"/>
      <w:r>
        <w:t>Componentes de Tipos de Letra</w:t>
      </w:r>
      <w:bookmarkEnd w:id="29"/>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0474923"/>
      <w:r>
        <w:t>Multiplexação</w:t>
      </w:r>
      <w:bookmarkEnd w:id="30"/>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6041E8"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0474924"/>
      <w:r>
        <w:lastRenderedPageBreak/>
        <w:t>Termos de Privacidade e Segurança</w:t>
      </w:r>
      <w:bookmarkEnd w:id="31"/>
      <w:bookmarkEnd w:id="32"/>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33" w:name="_Toc440474925"/>
      <w:r w:rsidRPr="005C09F5">
        <w:rPr>
          <w:lang w:val="pt-BR"/>
        </w:rPr>
        <w:t>Termos Gerais de Privacidade e Segurança</w:t>
      </w:r>
      <w:bookmarkEnd w:id="33"/>
    </w:p>
    <w:p w14:paraId="0A292299" w14:textId="77777777" w:rsidR="00F77036" w:rsidRPr="00690C65" w:rsidRDefault="00F77036" w:rsidP="00366C8E">
      <w:pPr>
        <w:pStyle w:val="ProductList-SubSubSectionHeading"/>
        <w:outlineLvl w:val="2"/>
      </w:pPr>
      <w:bookmarkStart w:id="34" w:name="_Toc440474926"/>
      <w:r>
        <w:t>Âmbito</w:t>
      </w:r>
      <w:bookmarkEnd w:id="34"/>
    </w:p>
    <w:p w14:paraId="6720FC8E" w14:textId="65FEC10F" w:rsidR="00F77036" w:rsidRPr="00690C65" w:rsidRDefault="00F77036" w:rsidP="00F77036">
      <w:pPr>
        <w:pStyle w:val="ProductList-Body"/>
      </w:pPr>
      <w:r>
        <w:t xml:space="preserve">Os termos nesta secção aplicam-se a todos os Serviços Online exceto a Plataforma Empresarial dos Mapas Bing, Plataforma de Gestão de Recursos Móveis dos Mapas Bing, API Translator e Parature, da Microsoft, que são regulados pelos termos de privacidade e/ou segurança abaixo referidos nos </w:t>
      </w:r>
      <w:hyperlink w:anchor="OnlineServiceSpecificTerms"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40474927"/>
      <w:r>
        <w:t>Utilização de Dados do Cliente</w:t>
      </w:r>
      <w:bookmarkEnd w:id="35"/>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36" w:name="_Toc423959220"/>
      <w:bookmarkStart w:id="37" w:name="_Toc417892060"/>
      <w:bookmarkStart w:id="38" w:name="_Toc440474928"/>
      <w:r>
        <w:t>Divulgação dos Dados do Cliente</w:t>
      </w:r>
      <w:bookmarkEnd w:id="36"/>
      <w:bookmarkEnd w:id="37"/>
      <w:bookmarkEnd w:id="38"/>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0474929"/>
      <w:r>
        <w:t>Instituições de Ensino</w:t>
      </w:r>
      <w:bookmarkEnd w:id="39"/>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40" w:name="_Toc417892062"/>
    </w:p>
    <w:p w14:paraId="7742B9D5" w14:textId="77777777" w:rsidR="00B86841" w:rsidRPr="000D77F3" w:rsidRDefault="00B86841" w:rsidP="00B86841">
      <w:pPr>
        <w:pStyle w:val="ProductList-SubSubSectionHeading"/>
      </w:pPr>
      <w:bookmarkStart w:id="41" w:name="_Toc423959222"/>
      <w:bookmarkStart w:id="42" w:name="_Toc440474930"/>
      <w:bookmarkStart w:id="43" w:name="HIPAA"/>
      <w:r>
        <w:t>Associado de Negócio HIPAA</w:t>
      </w:r>
      <w:bookmarkEnd w:id="41"/>
      <w:bookmarkEnd w:id="42"/>
    </w:p>
    <w:p w14:paraId="55E0278C" w14:textId="7D9E82D7" w:rsidR="00B86841" w:rsidRPr="00ED53C5" w:rsidRDefault="005C09F5" w:rsidP="006B0016">
      <w:pPr>
        <w:pStyle w:val="ProductList-Body"/>
      </w:pPr>
      <w:r w:rsidRPr="005C09F5">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que identifica os Serviços Online aos quais se aplica e encontra-se disponível em </w:t>
      </w:r>
      <w:hyperlink r:id="rId26" w:history="1">
        <w:r w:rsidRPr="005C09F5">
          <w:rPr>
            <w:rStyle w:val="Hyperlink"/>
          </w:rPr>
          <w:t>http://aka.ms/BAA</w:t>
        </w:r>
      </w:hyperlink>
      <w:r w:rsidR="00B86841">
        <w:t>.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lastRenderedPageBreak/>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40"/>
    <w:bookmarkEnd w:id="43"/>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44" w:name="_Toc440474931"/>
      <w:r>
        <w:t>Segurança</w:t>
      </w:r>
      <w:bookmarkEnd w:id="44"/>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45" w:name="_Toc440474932"/>
      <w:r>
        <w:t>Notificação de Incidentes de Segurança</w:t>
      </w:r>
      <w:bookmarkEnd w:id="45"/>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0474933"/>
      <w:bookmarkStart w:id="47" w:name="LocationofDataProcessing"/>
      <w:r>
        <w:t>Localização do Processamento de Dados</w:t>
      </w:r>
      <w:bookmarkEnd w:id="46"/>
    </w:p>
    <w:bookmarkEnd w:id="47"/>
    <w:p w14:paraId="6F79E91B" w14:textId="2978A81C" w:rsidR="00F77036" w:rsidRPr="00690C65" w:rsidRDefault="005C09F5"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cumprirá os requisitos da lei de proteção de dados do Espaço Económico Europeu e da Suíça no que diz respeito à recolha, utilização, transferência, retenção e outro processamento de dados pessoais no Espaço Económico Europeu e na Suíça</w:t>
      </w:r>
      <w:r w:rsidR="00F77036">
        <w:t>.</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48" w:name="_Toc417892066"/>
      <w:bookmarkStart w:id="49" w:name="_Toc412644895"/>
      <w:bookmarkStart w:id="50" w:name="_Toc440474934"/>
      <w:r>
        <w:t>Pré-visualizações</w:t>
      </w:r>
      <w:bookmarkEnd w:id="48"/>
      <w:bookmarkEnd w:id="49"/>
      <w:bookmarkEnd w:id="50"/>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0474935"/>
      <w:r>
        <w:t>Utilização de Subcontratantes</w:t>
      </w:r>
      <w:bookmarkEnd w:id="51"/>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40474936"/>
      <w:r>
        <w:t>Como Contactar a Microsoft</w:t>
      </w:r>
      <w:bookmarkEnd w:id="52"/>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5C09F5" w:rsidRDefault="00F77036" w:rsidP="00F77036">
      <w:pPr>
        <w:pStyle w:val="ProductList-Body"/>
        <w:ind w:left="180"/>
        <w:rPr>
          <w:lang w:val="en-US"/>
        </w:rPr>
      </w:pPr>
      <w:r w:rsidRPr="005C09F5">
        <w:rPr>
          <w:lang w:val="en-US"/>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lastRenderedPageBreak/>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6041E8"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53" w:name="_Toc440474937"/>
      <w:bookmarkStart w:id="54" w:name="DataProcessingTerms"/>
      <w:r w:rsidRPr="005C09F5">
        <w:rPr>
          <w:lang w:val="pt-BR"/>
        </w:rPr>
        <w:lastRenderedPageBreak/>
        <w:t>Termos de Processamento de Dados</w:t>
      </w:r>
      <w:bookmarkEnd w:id="53"/>
    </w:p>
    <w:bookmarkEnd w:id="54"/>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3033"/>
        <w:gridCol w:w="7740"/>
      </w:tblGrid>
      <w:tr w:rsidR="0088164F" w14:paraId="17EE0C6C" w14:textId="77777777" w:rsidTr="00F02176">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Serviços Online</w:t>
            </w:r>
          </w:p>
        </w:tc>
      </w:tr>
      <w:tr w:rsidR="00256427" w14:paraId="176BA6A2" w14:textId="77777777" w:rsidTr="007D32B8">
        <w:tc>
          <w:tcPr>
            <w:tcW w:w="3033" w:type="dxa"/>
            <w:vAlign w:val="center"/>
          </w:tcPr>
          <w:p w14:paraId="225F38A5" w14:textId="3D33F040" w:rsidR="00256427" w:rsidRDefault="00CF560D" w:rsidP="00CF560D">
            <w:pPr>
              <w:pStyle w:val="ProductList-Body"/>
            </w:pPr>
            <w:r>
              <w:t>Microsoft Dynamics</w:t>
            </w:r>
            <w:r w:rsidR="00D70D46">
              <w:t xml:space="preserve"> </w:t>
            </w:r>
            <w:r w:rsidR="00B86841">
              <w:t xml:space="preserve">CRM </w:t>
            </w:r>
            <w:r>
              <w:t>Online Services</w:t>
            </w:r>
          </w:p>
        </w:tc>
        <w:tc>
          <w:tcPr>
            <w:tcW w:w="7740" w:type="dxa"/>
          </w:tcPr>
          <w:p w14:paraId="3A0CC844" w14:textId="7941498B" w:rsidR="00256427" w:rsidRDefault="00CF560D" w:rsidP="00840373">
            <w:pPr>
              <w:pStyle w:val="ProductList-Body"/>
            </w:pPr>
            <w:r>
              <w:t>Os Microsoft Dynamics Online Services disponibilizados através do licenciamento em volume ou do portal de serviços online da Microsoft, excluindo (1) Microsoft Dynamics CRM para dispositivos suportados, que inclui mas não se limita aos Microsoft Dynamics CRM Online Services para tablets e/ou smartphones e (2) qualquer serviço com marca separada disponibilizado com ou ligado ao Microsoft Dynamics CRM Online, tais como o Microsoft Social Engagement, Parature, da Microsoft, e Microsoft Dynamics Marketing.</w:t>
            </w:r>
          </w:p>
        </w:tc>
      </w:tr>
      <w:tr w:rsidR="00A92411" w14:paraId="0EEF8014" w14:textId="77777777" w:rsidTr="007D32B8">
        <w:tc>
          <w:tcPr>
            <w:tcW w:w="3033" w:type="dxa"/>
            <w:vAlign w:val="center"/>
          </w:tcPr>
          <w:p w14:paraId="17E444BC" w14:textId="70EB04B8" w:rsidR="00A92411" w:rsidRDefault="00A92411" w:rsidP="00A92411">
            <w:pPr>
              <w:pStyle w:val="ProductList-Body"/>
            </w:pPr>
            <w:r>
              <w:t>Serviços do Office 365</w:t>
            </w:r>
          </w:p>
        </w:tc>
        <w:tc>
          <w:tcPr>
            <w:tcW w:w="7740" w:type="dxa"/>
          </w:tcPr>
          <w:p w14:paraId="2B2D9666" w14:textId="774DFBB1" w:rsidR="00A92411" w:rsidRDefault="005C09F5" w:rsidP="00A92411">
            <w:pPr>
              <w:pStyle w:val="ProductList-Body"/>
            </w:pPr>
            <w:r>
              <w:t>Os seguintes serviços, cada um como um serviço autónomo ou incluído num conjunto de aplicações ou plano do Office 365: Exchange Online, Arquivo de Exchange Online, Proteção do Exchange Online, Proteção Avançada contra Ameaças, SharePoint Online, OneDrive para Empresas, Project Online, Skype para Empresas Online, Sway, Office Online, Delve Analytics, Cofre do Cliente e o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r w:rsidR="00A92411">
              <w:t>”.</w:t>
            </w:r>
          </w:p>
        </w:tc>
      </w:tr>
      <w:tr w:rsidR="00A92411" w14:paraId="31232290" w14:textId="77777777" w:rsidTr="007D32B8">
        <w:tc>
          <w:tcPr>
            <w:tcW w:w="3033" w:type="dxa"/>
            <w:vAlign w:val="center"/>
          </w:tcPr>
          <w:p w14:paraId="792F0442" w14:textId="5940EE9F" w:rsidR="00A92411" w:rsidRDefault="00A92411" w:rsidP="00A92411">
            <w:pPr>
              <w:pStyle w:val="ProductList-Body"/>
            </w:pPr>
            <w:bookmarkStart w:id="55" w:name="MicrosoftAzureCoreServices"/>
            <w:r>
              <w:t>Serviços Principais do Microsoft Azure</w:t>
            </w:r>
            <w:bookmarkEnd w:id="55"/>
          </w:p>
        </w:tc>
        <w:tc>
          <w:tcPr>
            <w:tcW w:w="7740" w:type="dxa"/>
          </w:tcPr>
          <w:p w14:paraId="1BC35F13" w14:textId="7F8D9456" w:rsidR="00A92411" w:rsidRDefault="00A92411" w:rsidP="00A92411">
            <w:pPr>
              <w:pStyle w:val="ProductList-Body"/>
            </w:pPr>
            <w:r>
              <w:t>Serviços em Nuvem (Web e funções de trabalho), Máquinas Virtuais (incluindo com o SQL Server), Armazenamento (Blobs, Tabelas, Filas), Rede Virtual, Gestor de Tráfego, Batch, Web Sites, Serviços BizTalk, Serviços de Multimédia, Serviços Móveis, Barramento de Serviço, Hub de Notificação, Gestor de Fluxos de Trabalho, Express Route e Agendador, Multi-Factor Authentication, Active Directory, Serviços de Gestão de Direitos, Base de Dados SQL e HDInsight.</w:t>
            </w:r>
          </w:p>
        </w:tc>
      </w:tr>
      <w:tr w:rsidR="00256427" w14:paraId="35238467" w14:textId="77777777" w:rsidTr="007D32B8">
        <w:tc>
          <w:tcPr>
            <w:tcW w:w="3033" w:type="dxa"/>
            <w:vAlign w:val="center"/>
          </w:tcPr>
          <w:p w14:paraId="2BF1ACCE" w14:textId="035545C0" w:rsidR="00256427" w:rsidRDefault="006E5B74" w:rsidP="006E5B74">
            <w:pPr>
              <w:pStyle w:val="ProductList-Body"/>
            </w:pPr>
            <w:r>
              <w:t>Serviços Online do Microsoft Intune</w:t>
            </w:r>
          </w:p>
        </w:tc>
        <w:tc>
          <w:tcPr>
            <w:tcW w:w="7740" w:type="dxa"/>
          </w:tcPr>
          <w:p w14:paraId="717F210B" w14:textId="2C797371" w:rsidR="00256427" w:rsidRDefault="00256427" w:rsidP="00D92296">
            <w:pPr>
              <w:pStyle w:val="ProductList-Body"/>
            </w:pPr>
            <w:r>
              <w:t>A parte do serviço em nuvem do Microsoft Intune, como o Produto do Suplemento do Microsoft Intune ou um serviço de gestão fornecido pelo Microsoft Intune, como a Gestão de Dispositivos Móveis para o Office 365.</w:t>
            </w:r>
          </w:p>
        </w:tc>
      </w:tr>
    </w:tbl>
    <w:p w14:paraId="1C3FFDF6" w14:textId="77777777" w:rsidR="000E6ED8" w:rsidRPr="00690C65" w:rsidRDefault="000E6ED8" w:rsidP="00A914BF">
      <w:pPr>
        <w:pStyle w:val="ProductList-Body"/>
      </w:pPr>
    </w:p>
    <w:p w14:paraId="5DFF3B0E" w14:textId="77777777" w:rsidR="00A92411" w:rsidRDefault="00A92411" w:rsidP="00A92411">
      <w:pPr>
        <w:pStyle w:val="ProductList-SubSubSectionHeading"/>
        <w:keepNext/>
        <w:outlineLvl w:val="2"/>
      </w:pPr>
      <w:bookmarkStart w:id="56" w:name="_Toc431797699"/>
      <w:bookmarkStart w:id="57" w:name="_Toc431459515"/>
      <w:bookmarkStart w:id="58" w:name="_Toc440474938"/>
      <w:r>
        <w:lastRenderedPageBreak/>
        <w:t>Localização dos Dados do Cliente Inativos</w:t>
      </w:r>
      <w:bookmarkEnd w:id="56"/>
      <w:bookmarkEnd w:id="57"/>
      <w:bookmarkEnd w:id="58"/>
    </w:p>
    <w:p w14:paraId="23898239" w14:textId="77777777" w:rsidR="00A92411" w:rsidRDefault="00A92411" w:rsidP="00A92411">
      <w:pPr>
        <w:pStyle w:val="ProductList-Body"/>
      </w:pPr>
      <w:r>
        <w:t>A Microsoft armazenará os Dados do Cliente inativos em determinadas áreas geográficas principais (cada uma, uma Geo) da seguinte forma:</w:t>
      </w:r>
    </w:p>
    <w:p w14:paraId="467DBFAA" w14:textId="61FA3384" w:rsidR="00086F17" w:rsidRPr="00690C65" w:rsidRDefault="00CE1F8E" w:rsidP="00A92411">
      <w:pPr>
        <w:pStyle w:val="ProductList-Body"/>
        <w:numPr>
          <w:ilvl w:val="0"/>
          <w:numId w:val="6"/>
        </w:numPr>
        <w:ind w:left="450" w:hanging="270"/>
      </w:pPr>
      <w:r>
        <w:rPr>
          <w:b/>
        </w:rPr>
        <w:t>Serviços do Office 365</w:t>
      </w:r>
      <w:r w:rsidRPr="00C52974">
        <w:rPr>
          <w:b/>
          <w:bCs/>
        </w:rPr>
        <w:t>.</w:t>
      </w:r>
      <w:r>
        <w:t xml:space="preserve"> Se o Cliente fornecer o respetivo inquilino na Austrália, União Europeia, Índia, Japão ou Estados Unidos (em que cada uma das áreas geográficas anteriores é denominada Geo), a Microsoft só armazenará os seguintes Dados do Cliente inativos nessa Geo: (1) conteúdo da caixa do correio do Exchange Online (corpo da mensagem de correio eletrónico, entradas de calendário e o conteúdo dos anexos do correio eletrónico) e (2) conteúdo do site do SharePoint Online e os ficheiros armazenados nesse site</w:t>
      </w:r>
      <w:r w:rsidR="00086F17">
        <w:t>.</w:t>
      </w:r>
    </w:p>
    <w:p w14:paraId="612EBA91" w14:textId="0EC7D5C2" w:rsidR="00086F17" w:rsidRPr="00690C65" w:rsidRDefault="006E5B74" w:rsidP="005A56B9">
      <w:pPr>
        <w:pStyle w:val="ProductList-Body"/>
        <w:numPr>
          <w:ilvl w:val="0"/>
          <w:numId w:val="6"/>
        </w:numPr>
        <w:ind w:left="450" w:hanging="270"/>
      </w:pPr>
      <w:r>
        <w:rPr>
          <w:b/>
        </w:rPr>
        <w:t>Serviços Online do Microsoft Intune</w:t>
      </w:r>
      <w:r w:rsidRPr="00007354">
        <w:rPr>
          <w:b/>
          <w:bCs/>
        </w:rPr>
        <w:t>.</w:t>
      </w:r>
      <w:r>
        <w:t xml:space="preserve"> Quando o Cliente fornecer uma conta de inquilino, o Cliente seleciona uma Geo disponível em que os Dados </w:t>
      </w:r>
      <w:r w:rsidR="005A56B9">
        <w:t xml:space="preserve">Inativos </w:t>
      </w:r>
      <w:r>
        <w:t xml:space="preserve">do Cliente serão armazenados. A Microsoft não transferirá os Dados do Cliente fora da Geo selecionada do Cliente, exceto consoante assinalado na secção </w:t>
      </w:r>
      <w:r w:rsidR="00061B9F">
        <w:t>“</w:t>
      </w:r>
      <w:r>
        <w:t>Localização de Dados</w:t>
      </w:r>
      <w:r w:rsidR="00061B9F">
        <w:t>”</w:t>
      </w:r>
      <w:r>
        <w:t xml:space="preserve"> do Centro de Fidedignidade do Microsoft Intune.</w:t>
      </w:r>
    </w:p>
    <w:p w14:paraId="58B83666" w14:textId="23601ABE" w:rsidR="00086F17" w:rsidRPr="00690C65" w:rsidRDefault="00086F17" w:rsidP="005A56B9">
      <w:pPr>
        <w:pStyle w:val="ProductList-Body"/>
        <w:numPr>
          <w:ilvl w:val="0"/>
          <w:numId w:val="6"/>
        </w:numPr>
        <w:ind w:left="450" w:hanging="270"/>
      </w:pPr>
      <w:r>
        <w:rPr>
          <w:b/>
        </w:rPr>
        <w:t>Serviços Principais do Microsoft Azure</w:t>
      </w:r>
      <w:r w:rsidRPr="00007354">
        <w:rPr>
          <w:b/>
          <w:bCs/>
        </w:rPr>
        <w:t>.</w:t>
      </w:r>
      <w:r>
        <w:t xml:space="preserve"> Se o Cliente configurar um determinado serviço para ser implementado numa Geo, para esse serviço, a Microsoft armazenará os Dados </w:t>
      </w:r>
      <w:r w:rsidR="005A56B9">
        <w:t xml:space="preserve">Inativos </w:t>
      </w:r>
      <w:r>
        <w:t>do Cliente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2E0BCC36" w14:textId="2DBDC606" w:rsidR="00086F17" w:rsidRPr="00690C65" w:rsidRDefault="00CE1F8E" w:rsidP="005A56B9">
      <w:pPr>
        <w:pStyle w:val="ProductList-Body"/>
        <w:numPr>
          <w:ilvl w:val="0"/>
          <w:numId w:val="6"/>
        </w:numPr>
        <w:spacing w:after="120"/>
        <w:ind w:left="461" w:hanging="274"/>
      </w:pPr>
      <w:r>
        <w:rPr>
          <w:b/>
        </w:rPr>
        <w:t>Microsoft Dynamics CRM Online Services</w:t>
      </w:r>
      <w:r w:rsidRPr="00C52974">
        <w:rPr>
          <w:b/>
          <w:bCs/>
        </w:rPr>
        <w:t>.</w:t>
      </w:r>
      <w:r>
        <w:t xml:space="preserve"> Para entidades geridas pelo Microsoft Dynamics CRM Online Service, se o Cliente fornecer a respetiva instância nos Estados Unidos ou na UE, a Microsoft armazenará os Dados do Cliente inativos nos Estados Unidos ou na UE, conforme aplicável</w:t>
      </w:r>
      <w:r w:rsidR="00826803">
        <w:t>.</w:t>
      </w:r>
    </w:p>
    <w:p w14:paraId="15A5EF57" w14:textId="77777777" w:rsidR="00086F17" w:rsidRPr="00690C65" w:rsidRDefault="00086F17" w:rsidP="00086F17">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40474939"/>
      <w:r>
        <w:t>Privacidade</w:t>
      </w:r>
      <w:bookmarkEnd w:id="59"/>
    </w:p>
    <w:p w14:paraId="15DD36B2" w14:textId="140D3A05" w:rsidR="00086F17" w:rsidRPr="00690C65" w:rsidRDefault="00086F17" w:rsidP="00A44A41">
      <w:pPr>
        <w:pStyle w:val="ProductList-Body"/>
        <w:numPr>
          <w:ilvl w:val="0"/>
          <w:numId w:val="7"/>
        </w:numPr>
        <w:ind w:left="450" w:hanging="270"/>
      </w:pPr>
      <w:r>
        <w:rPr>
          <w:b/>
        </w:rPr>
        <w:t>Eliminação ou Devolução dos Dados do Cliente</w:t>
      </w:r>
      <w:r w:rsidRPr="00007354">
        <w:rPr>
          <w:b/>
          <w:bCs/>
        </w:rPr>
        <w:t>.</w:t>
      </w:r>
      <w:r>
        <w:t xml:space="preserve"> Decorridos 180 dias no máximo após a expiração ou cessação da utilização por parte do Cliente de um Serviço Online, a Microsoft desativará a conta e eliminará os Dados do Cliente da conta. </w:t>
      </w:r>
    </w:p>
    <w:p w14:paraId="6287F55F" w14:textId="36E258AD" w:rsidR="00086F17" w:rsidRPr="00690C65" w:rsidRDefault="00086F17" w:rsidP="00A44A41">
      <w:pPr>
        <w:pStyle w:val="ProductList-Body"/>
        <w:numPr>
          <w:ilvl w:val="0"/>
          <w:numId w:val="7"/>
        </w:numPr>
        <w:ind w:left="450" w:hanging="270"/>
      </w:pPr>
      <w:r>
        <w:rPr>
          <w:b/>
        </w:rPr>
        <w:t>Transferência de Dados do Cliente</w:t>
      </w:r>
      <w:r w:rsidRPr="00007354">
        <w:rPr>
          <w:b/>
          <w:bCs/>
        </w:rPr>
        <w:t>.</w:t>
      </w:r>
      <w:r>
        <w:t xml:space="preserve"> A Microsoft permanecerá, durante o período de vigência determinado pelo contrato de licenciamento em volume do Cliente, certificado em conformidade com os programas de Porto Seguro da UE e da Suíça desde que sejam mantidos pelo governo dos Estados Unidos. Além disso, salvo se o Cliente tiver optado ativamente por não participar nas Cláusulas Contratuais-Tipo, todas as transferências dos Dados do Cliente fora da União Europeia, Espaço Económico Europeu e Suíça deverão ser reguladas pelas Cláusulas Contratuais-Tipo.</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555A6521" w:rsidR="00086F17" w:rsidRPr="00690C65" w:rsidRDefault="00086F17" w:rsidP="00CD7F8D">
      <w:pPr>
        <w:pStyle w:val="ProductList-Body"/>
        <w:numPr>
          <w:ilvl w:val="0"/>
          <w:numId w:val="7"/>
        </w:numPr>
        <w:ind w:left="450" w:hanging="270"/>
      </w:pPr>
      <w:r>
        <w:rPr>
          <w:b/>
        </w:rPr>
        <w:t>Transferência do Subcontratante</w:t>
      </w:r>
      <w:r w:rsidRPr="00007354">
        <w:rPr>
          <w:b/>
          <w:bCs/>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Cada Serviço Online tem um Web site que lista os subcontratantes autorizados a aceder aos Dados do Cliente, bem como os serviços limitados ou auxiliares fornecidos pelos mesmos. Pelo menos 14 dias antes de autorizar qualquer novo subcontratante a aceder aos Dados do Cliente, a Microsoft atualizará o Web site aplicável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40474940"/>
      <w:r>
        <w:t>Termos Europeus Adicionais.</w:t>
      </w:r>
      <w:bookmarkEnd w:id="60"/>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lastRenderedPageBreak/>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61" w:name="_Toc440474941"/>
      <w:r>
        <w:t>Segurança</w:t>
      </w:r>
      <w:bookmarkEnd w:id="61"/>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534C47">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14:paraId="7BFB34B6" w14:textId="77777777" w:rsidTr="00534C47">
        <w:tc>
          <w:tcPr>
            <w:tcW w:w="2490" w:type="dxa"/>
            <w:vAlign w:val="center"/>
          </w:tcPr>
          <w:p w14:paraId="4A265EB1" w14:textId="4B939C28" w:rsidR="00086F17" w:rsidRDefault="00086F17" w:rsidP="007303AE">
            <w:pPr>
              <w:pStyle w:val="ProductList-Body"/>
            </w:pPr>
            <w:r>
              <w:t>Organização da Segurança de Informações</w:t>
            </w:r>
          </w:p>
        </w:tc>
        <w:tc>
          <w:tcPr>
            <w:tcW w:w="8283" w:type="dxa"/>
          </w:tcPr>
          <w:p w14:paraId="4CCE6AB8" w14:textId="7F0E44E2" w:rsidR="009C6951" w:rsidRPr="00690C65" w:rsidRDefault="009C6951" w:rsidP="009C6951">
            <w:pPr>
              <w:pStyle w:val="ProductList-Body"/>
            </w:pPr>
            <w:r>
              <w:rPr>
                <w:b/>
              </w:rPr>
              <w:t>Propriedade da Segurança</w:t>
            </w:r>
            <w:r w:rsidRPr="00007354">
              <w:rPr>
                <w:b/>
                <w:bCs/>
              </w:rPr>
              <w:t>.</w:t>
            </w:r>
            <w:r>
              <w:t xml:space="preserve"> A Microsoft designou um ou mais representantes da segurança cuja responsabilidade é a coordenação e monitorização das regras e procedimentos de segurança.</w:t>
            </w:r>
          </w:p>
          <w:p w14:paraId="25E100F8" w14:textId="7660AD52" w:rsidR="009C6951" w:rsidRPr="00690C65" w:rsidRDefault="009C6951" w:rsidP="0088164F">
            <w:pPr>
              <w:pStyle w:val="ProductList-Body"/>
              <w:spacing w:before="40"/>
            </w:pPr>
            <w:r>
              <w:rPr>
                <w:b/>
              </w:rPr>
              <w:t>Funções e Responsabilidades de Segurança</w:t>
            </w:r>
            <w:r w:rsidRPr="00007354">
              <w:rPr>
                <w:b/>
                <w:bCs/>
              </w:rPr>
              <w:t>.</w:t>
            </w:r>
            <w:r>
              <w:t xml:space="preserve"> O pessoal da Microsoft com acesso aos Dados do Cliente está sujeito a obrigações de confidencialidade.</w:t>
            </w:r>
          </w:p>
          <w:p w14:paraId="43EEE1B1" w14:textId="14EE093C" w:rsidR="009C6951" w:rsidRPr="00690C65" w:rsidRDefault="009C6951" w:rsidP="0088164F">
            <w:pPr>
              <w:pStyle w:val="ProductList-Body"/>
              <w:spacing w:before="40"/>
            </w:pPr>
            <w:r>
              <w:rPr>
                <w:b/>
              </w:rPr>
              <w:t>Programa de Gestão de Riscos</w:t>
            </w:r>
            <w:r w:rsidRPr="00007354">
              <w:rPr>
                <w:b/>
                <w:bCs/>
              </w:rPr>
              <w:t>.</w:t>
            </w:r>
            <w:r>
              <w:t xml:space="preserve"> A Microsoft executou uma avaliação de riscos antes de tratar os Dados do Cliente ou de iniciar os Serviços Online.</w:t>
            </w:r>
          </w:p>
          <w:p w14:paraId="3D0B77AE" w14:textId="3E551499" w:rsidR="00086F17" w:rsidRDefault="009C6951" w:rsidP="009C6951">
            <w:pPr>
              <w:pStyle w:val="ProductList-Body"/>
            </w:pPr>
            <w:r>
              <w:t>A Microsoft mantém os seus documentos de segurança em conformidade com os seus requisitos de retenção mesmo depois de deixarem de estar em vigor.</w:t>
            </w:r>
          </w:p>
        </w:tc>
      </w:tr>
      <w:tr w:rsidR="00086F17" w14:paraId="7414B36E" w14:textId="77777777" w:rsidTr="00534C47">
        <w:tc>
          <w:tcPr>
            <w:tcW w:w="2490" w:type="dxa"/>
            <w:vAlign w:val="center"/>
          </w:tcPr>
          <w:p w14:paraId="6F221689" w14:textId="78DA8E2F" w:rsidR="00086F17" w:rsidRDefault="00086F17" w:rsidP="007303AE">
            <w:pPr>
              <w:pStyle w:val="ProductList-Body"/>
            </w:pPr>
            <w:r>
              <w:t>Gestão de Ativos</w:t>
            </w:r>
          </w:p>
        </w:tc>
        <w:tc>
          <w:tcPr>
            <w:tcW w:w="8283" w:type="dxa"/>
          </w:tcPr>
          <w:p w14:paraId="6DA73246" w14:textId="0BE2B773" w:rsidR="009C6951" w:rsidRPr="00690C65" w:rsidRDefault="009C6951" w:rsidP="009C6951">
            <w:pPr>
              <w:pStyle w:val="ProductList-Body"/>
            </w:pPr>
            <w:r>
              <w:rPr>
                <w:b/>
              </w:rPr>
              <w:t>Inventário de Ativos</w:t>
            </w:r>
            <w:r w:rsidRPr="00007354">
              <w:rPr>
                <w:b/>
                <w:bCs/>
              </w:rPr>
              <w:t>.</w:t>
            </w:r>
            <w: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690C65" w:rsidRDefault="009C6951" w:rsidP="0088164F">
            <w:pPr>
              <w:pStyle w:val="ProductList-Body"/>
              <w:spacing w:before="40"/>
            </w:pPr>
            <w:r>
              <w:rPr>
                <w:b/>
              </w:rPr>
              <w:t>Tratamento de Ativos</w:t>
            </w:r>
          </w:p>
          <w:p w14:paraId="44E4A99A" w14:textId="68AA5738" w:rsidR="009C6951" w:rsidRPr="00690C65" w:rsidRDefault="00117E28" w:rsidP="00651B74">
            <w:pPr>
              <w:pStyle w:val="ProductList-Body"/>
              <w:ind w:left="162" w:hanging="162"/>
            </w:pPr>
            <w:r>
              <w:t>-</w:t>
            </w:r>
            <w:r>
              <w:tab/>
            </w:r>
            <w:r w:rsidR="00651B74">
              <w:t>A Microsoft classifica os Dados do Cliente para ajudar a identificá-los e para permitir que o acesso aos mesmos seja restringido adequadamente.</w:t>
            </w:r>
          </w:p>
          <w:p w14:paraId="134B5436" w14:textId="73FE1A77" w:rsidR="009C6951" w:rsidRPr="00690C65" w:rsidRDefault="00117E28" w:rsidP="00651B74">
            <w:pPr>
              <w:pStyle w:val="ProductList-Body"/>
              <w:ind w:left="162" w:hanging="162"/>
            </w:pPr>
            <w:r>
              <w:t>-</w:t>
            </w:r>
            <w:r>
              <w:tab/>
            </w:r>
            <w:r w:rsidR="002A3B84">
              <w:t>A Microsoft impõe restrições relativas à impressão dos Dados do Cliente e dispõe de procedimentos para eliminação dos materiais impressos que contêm Dados do Cliente.</w:t>
            </w:r>
          </w:p>
          <w:p w14:paraId="4579FE11" w14:textId="18A39618" w:rsidR="00086F17" w:rsidRDefault="00117E28" w:rsidP="00B86841">
            <w:pPr>
              <w:pStyle w:val="ProductList-Body"/>
              <w:ind w:left="162" w:hanging="162"/>
            </w:pPr>
            <w:r>
              <w:t>-</w:t>
            </w:r>
            <w:r>
              <w:tab/>
            </w:r>
            <w:r w:rsidR="009C6951">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534C47">
        <w:tc>
          <w:tcPr>
            <w:tcW w:w="2490" w:type="dxa"/>
            <w:vAlign w:val="center"/>
          </w:tcPr>
          <w:p w14:paraId="59347A52" w14:textId="738D913D" w:rsidR="00086F17" w:rsidRDefault="00086F17" w:rsidP="007303AE">
            <w:pPr>
              <w:pStyle w:val="ProductList-Body"/>
            </w:pPr>
            <w:r>
              <w:t>Segurança de Recursos Humanos</w:t>
            </w:r>
          </w:p>
        </w:tc>
        <w:tc>
          <w:tcPr>
            <w:tcW w:w="8283" w:type="dxa"/>
          </w:tcPr>
          <w:p w14:paraId="4D458344" w14:textId="28E5AABF" w:rsidR="00086F17" w:rsidRDefault="009C6951" w:rsidP="008E1EAF">
            <w:pPr>
              <w:pStyle w:val="ProductList-Body"/>
            </w:pPr>
            <w:r>
              <w:rPr>
                <w:b/>
              </w:rPr>
              <w:t>Formação em Segurança</w:t>
            </w:r>
            <w:r w:rsidRPr="00007354">
              <w:rPr>
                <w:b/>
                <w:bCs/>
              </w:rPr>
              <w:t>.</w:t>
            </w:r>
            <w: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534C47">
        <w:tc>
          <w:tcPr>
            <w:tcW w:w="2490" w:type="dxa"/>
            <w:vAlign w:val="center"/>
          </w:tcPr>
          <w:p w14:paraId="17640D63" w14:textId="1909CE38" w:rsidR="00086F17" w:rsidRDefault="00086F17" w:rsidP="007303AE">
            <w:pPr>
              <w:pStyle w:val="ProductList-Body"/>
            </w:pPr>
            <w:r>
              <w:t>Segurança Física e Ambiental</w:t>
            </w:r>
          </w:p>
        </w:tc>
        <w:tc>
          <w:tcPr>
            <w:tcW w:w="8283" w:type="dxa"/>
          </w:tcPr>
          <w:p w14:paraId="0E056EAF" w14:textId="21CE734C" w:rsidR="009C6951" w:rsidRPr="00690C65" w:rsidRDefault="009C6951" w:rsidP="009C6951">
            <w:pPr>
              <w:pStyle w:val="ProductList-Body"/>
            </w:pPr>
            <w:r>
              <w:rPr>
                <w:b/>
              </w:rPr>
              <w:t>Acesso Físico às Instalações</w:t>
            </w:r>
            <w:r w:rsidRPr="00007354">
              <w:rPr>
                <w:b/>
                <w:bCs/>
              </w:rPr>
              <w:t>.</w:t>
            </w:r>
            <w:r w:rsidRPr="00007354">
              <w:t xml:space="preserve"> </w:t>
            </w:r>
            <w:r>
              <w:t>A Microsoft limita o acesso às instalações onde os sistemas de informações que tratam os Dados do Clientes se encontram para indivíduos autorizados e identificados.</w:t>
            </w:r>
          </w:p>
          <w:p w14:paraId="0173E035" w14:textId="4AD1F14D" w:rsidR="009C6951" w:rsidRPr="00690C65" w:rsidRDefault="009C6951" w:rsidP="0088164F">
            <w:pPr>
              <w:pStyle w:val="ProductList-Body"/>
              <w:spacing w:before="40"/>
            </w:pPr>
            <w:r>
              <w:rPr>
                <w:b/>
              </w:rPr>
              <w:t>Acesso Físico aos Componentes</w:t>
            </w:r>
            <w:r w:rsidRPr="00007354">
              <w:rPr>
                <w:b/>
                <w:bCs/>
              </w:rPr>
              <w:t>.</w:t>
            </w:r>
            <w: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690C65" w:rsidRDefault="009C6951" w:rsidP="0088164F">
            <w:pPr>
              <w:pStyle w:val="ProductList-Body"/>
              <w:spacing w:before="40"/>
            </w:pPr>
            <w:r>
              <w:rPr>
                <w:b/>
              </w:rPr>
              <w:t>Proteção contra Interrupções</w:t>
            </w:r>
            <w:r w:rsidRPr="00007354">
              <w:rPr>
                <w:b/>
                <w:bCs/>
              </w:rPr>
              <w:t>.</w:t>
            </w:r>
            <w:r>
              <w:t xml:space="preserve"> A Microsoft utiliza uma variedade de sistemas padrão do setor para se proteger contra perda de dados devido a falhas na fonte de alimentação ou interferências na linha.</w:t>
            </w:r>
          </w:p>
          <w:p w14:paraId="746254B8" w14:textId="5CE993D4" w:rsidR="00086F17" w:rsidRDefault="009C6951" w:rsidP="0088164F">
            <w:pPr>
              <w:pStyle w:val="ProductList-Body"/>
              <w:spacing w:before="40"/>
            </w:pPr>
            <w:r>
              <w:rPr>
                <w:b/>
              </w:rPr>
              <w:t>Eliminação de Componentes</w:t>
            </w:r>
            <w:r w:rsidRPr="00007354">
              <w:rPr>
                <w:b/>
                <w:bCs/>
              </w:rPr>
              <w:t>.</w:t>
            </w:r>
            <w:r>
              <w:t xml:space="preserve"> A Microsoft utiliza os processos padrão do setor para eliminar os Dados do Cliente quando estes deixam de ser precisos.</w:t>
            </w:r>
          </w:p>
        </w:tc>
      </w:tr>
      <w:tr w:rsidR="00086F17" w14:paraId="5142F166" w14:textId="77777777" w:rsidTr="00534C47">
        <w:tc>
          <w:tcPr>
            <w:tcW w:w="2490" w:type="dxa"/>
            <w:vAlign w:val="center"/>
          </w:tcPr>
          <w:p w14:paraId="4E573BCA" w14:textId="3DE6A7D5" w:rsidR="00086F17" w:rsidRDefault="00086F17" w:rsidP="007303AE">
            <w:pPr>
              <w:pStyle w:val="ProductList-Body"/>
            </w:pPr>
            <w:r>
              <w:t>Gestão de Comunicações e Operações</w:t>
            </w:r>
          </w:p>
        </w:tc>
        <w:tc>
          <w:tcPr>
            <w:tcW w:w="8283" w:type="dxa"/>
          </w:tcPr>
          <w:p w14:paraId="52A9B3B5" w14:textId="2B32BAB3" w:rsidR="009C6951" w:rsidRPr="00690C65" w:rsidRDefault="009C6951" w:rsidP="009C6951">
            <w:pPr>
              <w:pStyle w:val="ProductList-Body"/>
            </w:pPr>
            <w:r>
              <w:rPr>
                <w:b/>
              </w:rPr>
              <w:t>Política Operacional</w:t>
            </w:r>
            <w:r w:rsidRPr="00007354">
              <w:rPr>
                <w:b/>
                <w:bCs/>
              </w:rPr>
              <w:t>.</w:t>
            </w:r>
            <w: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690C65" w:rsidRDefault="009C6951" w:rsidP="0088164F">
            <w:pPr>
              <w:pStyle w:val="ProductList-Body"/>
              <w:spacing w:before="40"/>
            </w:pPr>
            <w:r>
              <w:rPr>
                <w:b/>
              </w:rPr>
              <w:t>Procedimentos de Recuperação de Dados</w:t>
            </w:r>
          </w:p>
          <w:p w14:paraId="273CBF49" w14:textId="6525DE6F" w:rsidR="009C6951" w:rsidRPr="00690C65" w:rsidRDefault="00117E28" w:rsidP="003D22CB">
            <w:pPr>
              <w:pStyle w:val="ProductList-Body"/>
              <w:ind w:left="162" w:hanging="162"/>
            </w:pPr>
            <w:r>
              <w:t>-</w:t>
            </w:r>
            <w:r>
              <w:tab/>
            </w:r>
            <w:r w:rsidR="003D22CB">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690C65" w:rsidRDefault="00117E28" w:rsidP="003D22CB">
            <w:pPr>
              <w:pStyle w:val="ProductList-Body"/>
              <w:ind w:left="162" w:hanging="162"/>
            </w:pPr>
            <w:r>
              <w:lastRenderedPageBreak/>
              <w:t>-</w:t>
            </w:r>
            <w:r>
              <w:tab/>
            </w:r>
            <w:r w:rsidR="003D22CB">
              <w:t>A Microsoft armazena cópias dos Dados do Cliente e procedimentos de recuperação de dados num local diferente do local onde se encontra o equipamento informático principal que trata os Dados do Cliente.</w:t>
            </w:r>
          </w:p>
          <w:p w14:paraId="21D206B8" w14:textId="0B2DD101" w:rsidR="009C6951" w:rsidRPr="00690C65" w:rsidRDefault="00117E28" w:rsidP="003D22CB">
            <w:pPr>
              <w:pStyle w:val="ProductList-Body"/>
              <w:ind w:left="162" w:hanging="162"/>
            </w:pPr>
            <w:r>
              <w:t>-</w:t>
            </w:r>
            <w:r>
              <w:tab/>
            </w:r>
            <w:r w:rsidR="003D22CB">
              <w:t>A Microsoft dispõe de procedimentos específicos que regem o acesso a cópias dos Dados do Cliente.</w:t>
            </w:r>
          </w:p>
          <w:p w14:paraId="167F5B19" w14:textId="3C98ABE2" w:rsidR="00B86841" w:rsidRDefault="00117E28" w:rsidP="00B86841">
            <w:pPr>
              <w:pStyle w:val="ProductList-Body"/>
              <w:ind w:left="162" w:hanging="162"/>
            </w:pPr>
            <w:r>
              <w:t>-</w:t>
            </w:r>
            <w:r>
              <w:tab/>
            </w:r>
            <w:r w:rsidR="00CE1F8E">
              <w:t>A Microsoft revê os procedimentos de recuperação de dados, pelo menos, a cada seis meses, exceto no caso dos procedimentos de recuperação de dados para os Serviços do Governo do Azure, revistos a cada doze meses</w:t>
            </w:r>
            <w:r w:rsidR="00B86841">
              <w:t>.</w:t>
            </w:r>
          </w:p>
          <w:p w14:paraId="0C13E134" w14:textId="3891DF77" w:rsidR="009C6951" w:rsidRPr="00690C65" w:rsidRDefault="00117E28" w:rsidP="00117E28">
            <w:pPr>
              <w:pStyle w:val="ProductList-Body"/>
              <w:ind w:left="162" w:hanging="162"/>
            </w:pPr>
            <w:r>
              <w:t>-</w:t>
            </w:r>
            <w:r>
              <w:tab/>
            </w:r>
            <w:r w:rsidR="003D22CB">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690C65" w:rsidRDefault="009C6951" w:rsidP="0088164F">
            <w:pPr>
              <w:pStyle w:val="ProductList-Body"/>
              <w:spacing w:before="40"/>
            </w:pPr>
            <w:r>
              <w:rPr>
                <w:b/>
              </w:rPr>
              <w:t>Software Malicioso</w:t>
            </w:r>
            <w:r w:rsidRPr="00007354">
              <w:rPr>
                <w:b/>
                <w:bCs/>
              </w:rPr>
              <w:t>.</w:t>
            </w:r>
            <w: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7F0A21" w:rsidRDefault="005C09F5" w:rsidP="005C09F5">
            <w:pPr>
              <w:pStyle w:val="ProductList-Body"/>
              <w:spacing w:before="40"/>
            </w:pPr>
            <w:r>
              <w:rPr>
                <w:b/>
              </w:rPr>
              <w:t>Dados Fora dos Limites</w:t>
            </w:r>
          </w:p>
          <w:p w14:paraId="0E252114" w14:textId="77777777" w:rsidR="005C09F5" w:rsidRPr="007F0A21" w:rsidRDefault="005C09F5" w:rsidP="005C09F5">
            <w:pPr>
              <w:pStyle w:val="ProductList-Body"/>
              <w:ind w:left="162" w:hanging="162"/>
            </w:pPr>
            <w:r>
              <w:t>-</w:t>
            </w:r>
            <w:r>
              <w:tab/>
              <w:t>A Microsoft encripta ou permite que o Cliente encripte Dados do Cliente transmitidos através de redes públicas.</w:t>
            </w:r>
          </w:p>
          <w:p w14:paraId="70E6C4C4" w14:textId="4172BD14" w:rsidR="009C6951" w:rsidRPr="00690C65" w:rsidRDefault="005C09F5" w:rsidP="005C09F5">
            <w:pPr>
              <w:pStyle w:val="ProductList-Body"/>
              <w:ind w:left="162" w:hanging="162"/>
            </w:pPr>
            <w:r>
              <w:t>-</w:t>
            </w:r>
            <w:r>
              <w:tab/>
              <w:t>A Microsoft restringe o acesso aos Dados do Cliente nos suportes de dados que saem das suas instalações</w:t>
            </w:r>
            <w:r w:rsidR="003D22CB">
              <w:t>.</w:t>
            </w:r>
          </w:p>
          <w:p w14:paraId="039DA155" w14:textId="73742380" w:rsidR="00086F17" w:rsidRDefault="009C6951" w:rsidP="0088164F">
            <w:pPr>
              <w:pStyle w:val="ProductList-Body"/>
              <w:spacing w:before="40"/>
            </w:pPr>
            <w:r>
              <w:rPr>
                <w:b/>
              </w:rPr>
              <w:t>Registo de Eventos</w:t>
            </w:r>
            <w:r w:rsidRPr="00007354">
              <w:rPr>
                <w:b/>
                <w:bCs/>
              </w:rPr>
              <w:t>.</w:t>
            </w:r>
            <w: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534C47">
        <w:tc>
          <w:tcPr>
            <w:tcW w:w="2490" w:type="dxa"/>
            <w:vAlign w:val="center"/>
          </w:tcPr>
          <w:p w14:paraId="1033C6C0" w14:textId="538D8B4A" w:rsidR="00086F17" w:rsidRDefault="00086F17" w:rsidP="007303AE">
            <w:pPr>
              <w:pStyle w:val="ProductList-Body"/>
            </w:pPr>
            <w:r>
              <w:lastRenderedPageBreak/>
              <w:t>Controlo de Acesso</w:t>
            </w:r>
          </w:p>
        </w:tc>
        <w:tc>
          <w:tcPr>
            <w:tcW w:w="8283" w:type="dxa"/>
          </w:tcPr>
          <w:p w14:paraId="4D5A88E0" w14:textId="3D42E11B" w:rsidR="009C6951" w:rsidRPr="00690C65" w:rsidRDefault="009C6951" w:rsidP="009C6951">
            <w:pPr>
              <w:pStyle w:val="ProductList-Body"/>
            </w:pPr>
            <w:r>
              <w:rPr>
                <w:b/>
              </w:rPr>
              <w:t>Política de Acesso</w:t>
            </w:r>
            <w:r w:rsidRPr="00007354">
              <w:rPr>
                <w:b/>
                <w:bCs/>
              </w:rPr>
              <w:t>.</w:t>
            </w:r>
            <w:r>
              <w:t xml:space="preserve"> A Microsoft mantém um registo dos privilégios de segurança dos indivíduos com acesso aos Dados do Cliente.</w:t>
            </w:r>
          </w:p>
          <w:p w14:paraId="2541D145" w14:textId="77777777" w:rsidR="009C6951" w:rsidRPr="00690C65" w:rsidRDefault="009C6951" w:rsidP="0088164F">
            <w:pPr>
              <w:pStyle w:val="ProductList-Body"/>
              <w:spacing w:before="40"/>
            </w:pPr>
            <w:r>
              <w:rPr>
                <w:b/>
              </w:rPr>
              <w:t>Autorização para o Acesso</w:t>
            </w:r>
          </w:p>
          <w:p w14:paraId="6905FA03" w14:textId="7E1C73D8" w:rsidR="009C6951" w:rsidRPr="00690C65" w:rsidRDefault="00117E28" w:rsidP="003D22CB">
            <w:pPr>
              <w:pStyle w:val="ProductList-Body"/>
              <w:ind w:left="162" w:hanging="162"/>
            </w:pPr>
            <w:r>
              <w:t>-</w:t>
            </w:r>
            <w:r>
              <w:tab/>
            </w:r>
            <w:r w:rsidR="003D22CB">
              <w:t>A Microsoft mantém e atualiza um registo do pessoal autorizado a aceder aos sistemas da Microsoft que contêm os Dados do Cliente.</w:t>
            </w:r>
          </w:p>
          <w:p w14:paraId="25553CE7" w14:textId="09D5BD98" w:rsidR="009C6951" w:rsidRPr="00690C65" w:rsidRDefault="00117E28" w:rsidP="003D22CB">
            <w:pPr>
              <w:pStyle w:val="ProductList-Body"/>
              <w:ind w:left="162" w:hanging="162"/>
            </w:pPr>
            <w:r>
              <w:t>-</w:t>
            </w:r>
            <w:r>
              <w:tab/>
            </w:r>
            <w:r w:rsidR="003D22CB">
              <w:t>A Microsoft desativa as credenciais da autenticação que ainda não foram utilizadas por um período de tempo que não exceda seis meses.</w:t>
            </w:r>
          </w:p>
          <w:p w14:paraId="520E2E67" w14:textId="4663F419" w:rsidR="009C6951" w:rsidRPr="00690C65" w:rsidRDefault="00117E28" w:rsidP="003D22CB">
            <w:pPr>
              <w:pStyle w:val="ProductList-Body"/>
              <w:ind w:left="162" w:hanging="162"/>
            </w:pPr>
            <w:r>
              <w:t>-</w:t>
            </w:r>
            <w:r>
              <w:tab/>
            </w:r>
            <w:r w:rsidR="003D22CB">
              <w:t xml:space="preserve">A Microsoft identifica este pessoal como podendo conceder, alterar ou cancelar o acesso autorizado a dados e recursos. </w:t>
            </w:r>
          </w:p>
          <w:p w14:paraId="05170003" w14:textId="04968231" w:rsidR="009C6951" w:rsidRPr="00690C65" w:rsidRDefault="00117E28" w:rsidP="003D22CB">
            <w:pPr>
              <w:pStyle w:val="ProductList-Body"/>
              <w:ind w:left="162" w:hanging="162"/>
            </w:pPr>
            <w:r>
              <w:t>-</w:t>
            </w:r>
            <w:r>
              <w:tab/>
            </w:r>
            <w:r w:rsidR="003D22CB">
              <w:t>A Microsoft garante que, quando existir mais de um indivíduo com acesso a sistemas com Dados do Cliente, os indivíduos têm identificadores/inícios de sessão diferentes.</w:t>
            </w:r>
          </w:p>
          <w:p w14:paraId="5E68175B" w14:textId="77777777" w:rsidR="009C6951" w:rsidRPr="00690C65" w:rsidRDefault="009C6951" w:rsidP="0088164F">
            <w:pPr>
              <w:pStyle w:val="ProductList-Body"/>
              <w:spacing w:before="40"/>
            </w:pPr>
            <w:r>
              <w:rPr>
                <w:b/>
              </w:rPr>
              <w:t>Privilégios Mínimos</w:t>
            </w:r>
          </w:p>
          <w:p w14:paraId="5A54D499" w14:textId="2163E3C0" w:rsidR="009C6951" w:rsidRPr="00690C65" w:rsidRDefault="00117E28" w:rsidP="003D22CB">
            <w:pPr>
              <w:pStyle w:val="ProductList-Body"/>
              <w:ind w:left="162" w:hanging="162"/>
            </w:pPr>
            <w:r>
              <w:t>-</w:t>
            </w:r>
            <w:r>
              <w:tab/>
            </w:r>
            <w:r w:rsidR="003D22CB">
              <w:t xml:space="preserve">O pessoal do suporte técnico só está permitido a ter acesso aos Dados do Cliente conforme necessário. </w:t>
            </w:r>
          </w:p>
          <w:p w14:paraId="036CE9EC" w14:textId="7856A23E" w:rsidR="009C6951" w:rsidRPr="00690C65" w:rsidRDefault="00117E28" w:rsidP="003D22CB">
            <w:pPr>
              <w:pStyle w:val="ProductList-Body"/>
              <w:ind w:left="162" w:hanging="162"/>
            </w:pPr>
            <w:r>
              <w:t>-</w:t>
            </w:r>
            <w:r>
              <w:tab/>
            </w:r>
            <w:r w:rsidR="003D22CB">
              <w:t>A Microsoft restringe o acesso aos Dados do Cliente apenas aos indivíduos que requerem esse acesso para executar a respetiva função.</w:t>
            </w:r>
          </w:p>
          <w:p w14:paraId="0456AB46" w14:textId="77777777" w:rsidR="009C6951" w:rsidRPr="00690C65" w:rsidRDefault="009C6951" w:rsidP="0088164F">
            <w:pPr>
              <w:pStyle w:val="ProductList-Body"/>
              <w:spacing w:before="40"/>
            </w:pPr>
            <w:r>
              <w:rPr>
                <w:b/>
              </w:rPr>
              <w:t>Integridade e Confidencialidade</w:t>
            </w:r>
          </w:p>
          <w:p w14:paraId="0BF55A2D" w14:textId="0F2AB8C6" w:rsidR="009C6951" w:rsidRPr="00690C65" w:rsidRDefault="00117E28" w:rsidP="003D22CB">
            <w:pPr>
              <w:pStyle w:val="ProductList-Body"/>
              <w:ind w:left="162" w:hanging="162"/>
            </w:pPr>
            <w:r>
              <w:t>-</w:t>
            </w:r>
            <w:r>
              <w:tab/>
            </w:r>
            <w:r w:rsidR="003D22CB">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690C65" w:rsidRDefault="00117E28" w:rsidP="003D22CB">
            <w:pPr>
              <w:pStyle w:val="ProductList-Body"/>
              <w:ind w:left="162" w:hanging="162"/>
            </w:pPr>
            <w:r>
              <w:t>-</w:t>
            </w:r>
            <w:r>
              <w:tab/>
            </w:r>
            <w:r w:rsidR="003D22CB">
              <w:t>A Microsoft armazena palavras-passe de uma forma que as torna ilegíveis quando estão em vigor.</w:t>
            </w:r>
          </w:p>
          <w:p w14:paraId="7F353D0C" w14:textId="77777777" w:rsidR="009C6951" w:rsidRPr="00690C65" w:rsidRDefault="009C6951" w:rsidP="0088164F">
            <w:pPr>
              <w:pStyle w:val="ProductList-Body"/>
              <w:spacing w:before="40"/>
            </w:pPr>
            <w:r>
              <w:rPr>
                <w:b/>
              </w:rPr>
              <w:t>Autenticação</w:t>
            </w:r>
          </w:p>
          <w:p w14:paraId="3873F6E9" w14:textId="6E12F645" w:rsidR="009C6951" w:rsidRPr="00690C65" w:rsidRDefault="00117E28" w:rsidP="003D22CB">
            <w:pPr>
              <w:pStyle w:val="ProductList-Body"/>
              <w:ind w:left="162" w:hanging="162"/>
            </w:pPr>
            <w:r>
              <w:t>-</w:t>
            </w:r>
            <w:r>
              <w:tab/>
            </w:r>
            <w:r w:rsidR="003D22CB">
              <w:t>A Microsoft utiliza as práticas padrão do setor para identificar e autenticar os utilizadores que tentem aceder aos sistemas de informações.</w:t>
            </w:r>
          </w:p>
          <w:p w14:paraId="53D424BB" w14:textId="5F53515E" w:rsidR="009C6951" w:rsidRPr="00690C65" w:rsidRDefault="00117E28" w:rsidP="003D22CB">
            <w:pPr>
              <w:pStyle w:val="ProductList-Body"/>
              <w:ind w:left="162" w:hanging="162"/>
            </w:pPr>
            <w:r>
              <w:t>-</w:t>
            </w:r>
            <w:r>
              <w:tab/>
            </w:r>
            <w:r w:rsidR="003D22CB">
              <w:t>Nos mecanismos de autenticação em que é necessário introduzir palavras-passe, a Microsoft requer que as palavras-passe sejam renovadas regularmente.</w:t>
            </w:r>
          </w:p>
          <w:p w14:paraId="0C91FCD8" w14:textId="3F8D31FC" w:rsidR="009C6951" w:rsidRPr="00690C65" w:rsidRDefault="00117E28" w:rsidP="003D22CB">
            <w:pPr>
              <w:pStyle w:val="ProductList-Body"/>
              <w:ind w:left="162" w:hanging="162"/>
            </w:pPr>
            <w:r>
              <w:t>-</w:t>
            </w:r>
            <w:r>
              <w:tab/>
            </w:r>
            <w:r w:rsidR="003D22CB">
              <w:t>Nos mecanismos de autenticação em que é necessário introduzir palavras-passe, a Microsoft requer que a palavra-passe tenha pelo menos oito carateres de comprimento.</w:t>
            </w:r>
          </w:p>
          <w:p w14:paraId="579D94F4" w14:textId="321D0668" w:rsidR="009C6951" w:rsidRPr="00690C65" w:rsidRDefault="00117E28" w:rsidP="003D22CB">
            <w:pPr>
              <w:pStyle w:val="ProductList-Body"/>
              <w:ind w:left="162" w:hanging="162"/>
            </w:pPr>
            <w:r>
              <w:t>-</w:t>
            </w:r>
            <w:r>
              <w:tab/>
            </w:r>
            <w:r w:rsidR="003D22CB">
              <w:t>A Microsoft garante que os identificadores desativados ou expirados não são concedidos a outros indivíduos.</w:t>
            </w:r>
          </w:p>
          <w:p w14:paraId="53682E1B" w14:textId="69287C9A" w:rsidR="009C6951" w:rsidRPr="00690C65" w:rsidRDefault="00117E28" w:rsidP="003D22CB">
            <w:pPr>
              <w:pStyle w:val="ProductList-Body"/>
              <w:ind w:left="162" w:hanging="162"/>
            </w:pPr>
            <w:r>
              <w:t>-</w:t>
            </w:r>
            <w:r>
              <w:tab/>
            </w:r>
            <w:r w:rsidR="003D22CB">
              <w:t>A Microsoft monitoriza ou permite que o Cliente monitorize as tentativas repetidas de obter acesso ao sistema de informações utilizando uma palavra-passe inválida.</w:t>
            </w:r>
          </w:p>
          <w:p w14:paraId="5EBD9700" w14:textId="46ACAF51" w:rsidR="009C6951" w:rsidRPr="00690C65" w:rsidRDefault="00117E28" w:rsidP="003D22CB">
            <w:pPr>
              <w:pStyle w:val="ProductList-Body"/>
              <w:ind w:left="162" w:hanging="162"/>
            </w:pPr>
            <w:r>
              <w:t>-</w:t>
            </w:r>
            <w:r>
              <w:tab/>
            </w:r>
            <w:r w:rsidR="003D22CB">
              <w:t>A Microsoft mantém os procedimentos padrão do setor para desativar as palavras-passe que tenham sido corrompidas ou divulgadas inadvertidamente.</w:t>
            </w:r>
          </w:p>
          <w:p w14:paraId="2A56C8FF" w14:textId="36D4579B" w:rsidR="009C6951" w:rsidRPr="00690C65" w:rsidRDefault="00117E28" w:rsidP="003D22CB">
            <w:pPr>
              <w:pStyle w:val="ProductList-Body"/>
              <w:ind w:left="162" w:hanging="162"/>
            </w:pPr>
            <w:r>
              <w:t>-</w:t>
            </w:r>
            <w:r>
              <w:tab/>
            </w:r>
            <w:r w:rsidR="003D22CB">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Default="009C6951" w:rsidP="007303AE">
            <w:pPr>
              <w:pStyle w:val="ProductList-Body"/>
              <w:spacing w:before="40"/>
            </w:pPr>
            <w:r>
              <w:rPr>
                <w:b/>
              </w:rPr>
              <w:lastRenderedPageBreak/>
              <w:t>Conceção de Rede</w:t>
            </w:r>
            <w:r w:rsidRPr="00007354">
              <w:rPr>
                <w:b/>
                <w:bCs/>
              </w:rPr>
              <w:t>.</w:t>
            </w:r>
            <w: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534C47">
        <w:tc>
          <w:tcPr>
            <w:tcW w:w="2490" w:type="dxa"/>
            <w:vAlign w:val="center"/>
          </w:tcPr>
          <w:p w14:paraId="2C4520EB" w14:textId="54C172FD" w:rsidR="00086F17" w:rsidRDefault="00086F17" w:rsidP="007303AE">
            <w:pPr>
              <w:pStyle w:val="ProductList-Body"/>
            </w:pPr>
            <w:r>
              <w:lastRenderedPageBreak/>
              <w:t>Gestão de Incidentes de Segurança de Informações</w:t>
            </w:r>
          </w:p>
        </w:tc>
        <w:tc>
          <w:tcPr>
            <w:tcW w:w="8283" w:type="dxa"/>
          </w:tcPr>
          <w:p w14:paraId="1028D5CF" w14:textId="77777777" w:rsidR="00272578" w:rsidRPr="00690C65" w:rsidRDefault="00272578" w:rsidP="00272578">
            <w:pPr>
              <w:pStyle w:val="ProductList-Body"/>
            </w:pPr>
            <w:r>
              <w:rPr>
                <w:b/>
              </w:rPr>
              <w:t>Processo de Resposta a Incidentes</w:t>
            </w:r>
          </w:p>
          <w:p w14:paraId="099F1C9A" w14:textId="0AAC06E8" w:rsidR="00272578" w:rsidRPr="00690C65" w:rsidRDefault="00117E28" w:rsidP="003D22CB">
            <w:pPr>
              <w:pStyle w:val="ProductList-Body"/>
              <w:ind w:left="162" w:hanging="162"/>
            </w:pPr>
            <w:r>
              <w:t>-</w:t>
            </w:r>
            <w:r>
              <w:tab/>
            </w:r>
            <w:r w:rsidR="003D22CB">
              <w:t xml:space="preserve">A Microsoft mantém um registo das violações de segurança com uma descrição da violação, o período de tempo, as consequências da violação, o nome da pessoa que reportou e a quem a violação foi reportada e o </w:t>
            </w:r>
            <w:r w:rsidR="003D22CB">
              <w:rPr>
                <w:color w:val="000000" w:themeColor="text1"/>
              </w:rPr>
              <w:t>procedimento para recuperar dados.</w:t>
            </w:r>
          </w:p>
          <w:p w14:paraId="5BB81CE4" w14:textId="60718D97" w:rsidR="00E46617" w:rsidRPr="00690C65" w:rsidRDefault="00117E28" w:rsidP="00017445">
            <w:pPr>
              <w:pStyle w:val="ProductList-Body"/>
              <w:ind w:left="162" w:hanging="162"/>
            </w:pPr>
            <w:r>
              <w:t>-</w:t>
            </w:r>
            <w:r>
              <w:tab/>
            </w:r>
            <w:r w:rsidR="003D22CB">
              <w:rPr>
                <w:color w:val="000000" w:themeColor="text1"/>
              </w:rPr>
              <w:t xml:space="preserve">Para </w:t>
            </w:r>
            <w:r w:rsidR="003D22CB">
              <w:rPr>
                <w:iCs/>
                <w:color w:val="000000" w:themeColor="text1"/>
              </w:rPr>
              <w:t xml:space="preserve">cada violação de segurança que seja um Incidente de Segurança, será emitida uma notificação por parte da Microsoft (consoante descrito na secção </w:t>
            </w:r>
            <w:r w:rsidR="00017445">
              <w:rPr>
                <w:iCs/>
                <w:color w:val="000000" w:themeColor="text1"/>
              </w:rPr>
              <w:t>“</w:t>
            </w:r>
            <w:r w:rsidR="003D22CB">
              <w:rPr>
                <w:iCs/>
                <w:color w:val="000000" w:themeColor="text1"/>
              </w:rPr>
              <w:t>Notificação de Incidentes de Segurança</w:t>
            </w:r>
            <w:r w:rsidR="00017445">
              <w:rPr>
                <w:iCs/>
                <w:color w:val="000000" w:themeColor="text1"/>
              </w:rPr>
              <w:t>”</w:t>
            </w:r>
            <w:r w:rsidR="003D22CB">
              <w:rPr>
                <w:iCs/>
                <w:color w:val="000000" w:themeColor="text1"/>
              </w:rPr>
              <w:t xml:space="preserve"> acima) sem atrasos indevidos e sempre no prazo de 30 dias.</w:t>
            </w:r>
          </w:p>
          <w:p w14:paraId="3818EE7A" w14:textId="4139419A" w:rsidR="00272578" w:rsidRPr="00690C65" w:rsidRDefault="00272578" w:rsidP="00A731E9">
            <w:pPr>
              <w:pStyle w:val="ProductList-Body"/>
              <w:ind w:left="162" w:firstLine="5"/>
            </w:pPr>
            <w:r>
              <w:rPr>
                <w:color w:val="000000" w:themeColor="text1"/>
              </w:rPr>
              <w:t xml:space="preserve">A Microsoft controla, ou permite que o </w:t>
            </w:r>
            <w:r>
              <w:t>Cliente controle, a divulgação dos Dados do Cliente, incluindo os dados que foram divulgados, a quem e a que horas.</w:t>
            </w:r>
          </w:p>
          <w:p w14:paraId="730CA332" w14:textId="2F819071" w:rsidR="00086F17" w:rsidRDefault="00272578" w:rsidP="009A6675">
            <w:pPr>
              <w:pStyle w:val="ProductList-Body"/>
              <w:spacing w:before="20"/>
            </w:pPr>
            <w:r>
              <w:rPr>
                <w:b/>
              </w:rPr>
              <w:t>Monitorização de Serviços</w:t>
            </w:r>
            <w:r w:rsidRPr="00007354">
              <w:rPr>
                <w:b/>
                <w:bCs/>
              </w:rPr>
              <w:t>.</w:t>
            </w:r>
            <w:r>
              <w:t xml:space="preserve"> O pessoal da segurança da Microsoft verifica os registos pelo menos de seis em seis meses para propor esforços de resolução se necessário.</w:t>
            </w:r>
          </w:p>
        </w:tc>
      </w:tr>
      <w:tr w:rsidR="00086F17" w14:paraId="1186CDAD" w14:textId="77777777" w:rsidTr="00534C47">
        <w:tc>
          <w:tcPr>
            <w:tcW w:w="2490" w:type="dxa"/>
            <w:vAlign w:val="center"/>
          </w:tcPr>
          <w:p w14:paraId="417B34CB" w14:textId="1C65413C" w:rsidR="00086F17" w:rsidRDefault="00086F17" w:rsidP="007303AE">
            <w:pPr>
              <w:pStyle w:val="ProductList-Body"/>
            </w:pPr>
            <w:r>
              <w:t>Gestão da Continuidade da Atividade</w:t>
            </w:r>
          </w:p>
        </w:tc>
        <w:tc>
          <w:tcPr>
            <w:tcW w:w="8283" w:type="dxa"/>
          </w:tcPr>
          <w:p w14:paraId="36CE9909" w14:textId="7E13D210" w:rsidR="00272578" w:rsidRPr="00690C65" w:rsidRDefault="00117E28" w:rsidP="003D22CB">
            <w:pPr>
              <w:pStyle w:val="ProductList-Body"/>
              <w:ind w:left="162" w:hanging="162"/>
            </w:pPr>
            <w:r>
              <w:t>-</w:t>
            </w:r>
            <w:r>
              <w:tab/>
            </w:r>
            <w:r w:rsidR="003D22CB">
              <w:t>A Microsoft mantém planos de emergência e contingência para as instalações onde estão localizados os sistemas de informações da Microsoft que tratam os Dados do Cliente.</w:t>
            </w:r>
          </w:p>
          <w:p w14:paraId="2EA52B9C" w14:textId="064C5C3D" w:rsidR="00086F17" w:rsidRDefault="00117E28" w:rsidP="003D22CB">
            <w:pPr>
              <w:pStyle w:val="ProductList-Body"/>
              <w:ind w:left="162" w:hanging="162"/>
            </w:pPr>
            <w:r>
              <w:t>-</w:t>
            </w:r>
            <w:r>
              <w:tab/>
            </w:r>
            <w:r w:rsidR="003D22CB">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6BDE258E" w14:textId="77777777" w:rsidR="00C62FB6" w:rsidRPr="00690C65" w:rsidRDefault="00C62FB6" w:rsidP="00C62FB6">
      <w:pPr>
        <w:pStyle w:val="ProductList-Body"/>
      </w:pPr>
      <w:r>
        <w:rPr>
          <w:b/>
          <w:color w:val="00188F"/>
        </w:rPr>
        <w:t>Política de Segurança Informações de Serviços Online</w:t>
      </w:r>
    </w:p>
    <w:p w14:paraId="4453B305" w14:textId="748E4F89" w:rsidR="00C62FB6" w:rsidRPr="00690C65" w:rsidRDefault="00C62FB6" w:rsidP="00933344">
      <w:pPr>
        <w:pStyle w:val="ProductList-Body"/>
      </w:pPr>
      <w:r>
        <w:t>Cada Serviço Online segue uma política de segurança de dados por escrito (</w:t>
      </w:r>
      <w:r w:rsidR="00933344">
        <w:t>“</w:t>
      </w:r>
      <w:r>
        <w:t>Política de Segurança de Informações</w:t>
      </w:r>
      <w:r w:rsidR="00933344">
        <w:t>”</w:t>
      </w:r>
      <w:r>
        <w:t>) que está em conformidade com as normas e os quadros de controlo apresentados na tabela abaixo.</w:t>
      </w:r>
    </w:p>
    <w:p w14:paraId="5A079929" w14:textId="77777777" w:rsidR="00C62FB6" w:rsidRPr="009A6675" w:rsidRDefault="00C62FB6" w:rsidP="00C62FB6">
      <w:pPr>
        <w:pStyle w:val="ProductList-Body"/>
        <w:rPr>
          <w:sz w:val="14"/>
          <w:szCs w:val="14"/>
        </w:rPr>
      </w:pPr>
    </w:p>
    <w:tbl>
      <w:tblPr>
        <w:tblStyle w:val="TableGrid"/>
        <w:tblW w:w="10773" w:type="dxa"/>
        <w:tblInd w:w="108" w:type="dxa"/>
        <w:tblLayout w:type="fixed"/>
        <w:tblLook w:val="04A0" w:firstRow="1" w:lastRow="0" w:firstColumn="1" w:lastColumn="0" w:noHBand="0" w:noVBand="1"/>
      </w:tblPr>
      <w:tblGrid>
        <w:gridCol w:w="3060"/>
        <w:gridCol w:w="1368"/>
        <w:gridCol w:w="1620"/>
        <w:gridCol w:w="1530"/>
        <w:gridCol w:w="1557"/>
        <w:gridCol w:w="1638"/>
      </w:tblGrid>
      <w:tr w:rsidR="00C62FB6" w:rsidRPr="00C62FB6" w14:paraId="72E90D47" w14:textId="77777777" w:rsidTr="00A731E9">
        <w:trPr>
          <w:tblHeader/>
        </w:trPr>
        <w:tc>
          <w:tcPr>
            <w:tcW w:w="306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Serviço Online</w:t>
            </w:r>
          </w:p>
        </w:tc>
        <w:tc>
          <w:tcPr>
            <w:tcW w:w="1368"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620"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Código de Prática</w:t>
            </w:r>
          </w:p>
        </w:tc>
        <w:tc>
          <w:tcPr>
            <w:tcW w:w="1530"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Código de Prática</w:t>
            </w:r>
          </w:p>
        </w:tc>
        <w:tc>
          <w:tcPr>
            <w:tcW w:w="1557"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Tipo II</w:t>
            </w:r>
          </w:p>
        </w:tc>
        <w:tc>
          <w:tcPr>
            <w:tcW w:w="1638"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Tipo II</w:t>
            </w:r>
          </w:p>
        </w:tc>
      </w:tr>
      <w:tr w:rsidR="00C62FB6" w:rsidRPr="00C62FB6" w14:paraId="675407D8" w14:textId="77777777" w:rsidTr="007B2C8D">
        <w:trPr>
          <w:trHeight w:val="288"/>
        </w:trPr>
        <w:tc>
          <w:tcPr>
            <w:tcW w:w="3060" w:type="dxa"/>
            <w:tcBorders>
              <w:bottom w:val="single" w:sz="4" w:space="0" w:color="auto"/>
            </w:tcBorders>
            <w:vAlign w:val="center"/>
          </w:tcPr>
          <w:p w14:paraId="71AF4730" w14:textId="77777777" w:rsidR="00C62FB6" w:rsidRPr="00C62FB6" w:rsidRDefault="00C62FB6" w:rsidP="00C62FB6">
            <w:pPr>
              <w:pStyle w:val="ProductList-Body"/>
            </w:pPr>
            <w:r>
              <w:t>Serviços do Office 365</w:t>
            </w:r>
          </w:p>
        </w:tc>
        <w:tc>
          <w:tcPr>
            <w:tcW w:w="1368" w:type="dxa"/>
            <w:tcBorders>
              <w:bottom w:val="single" w:sz="4" w:space="0" w:color="auto"/>
            </w:tcBorders>
            <w:vAlign w:val="center"/>
          </w:tcPr>
          <w:p w14:paraId="6C4AF9F1" w14:textId="77777777" w:rsidR="00C62FB6" w:rsidRPr="00C62FB6" w:rsidRDefault="00C62FB6" w:rsidP="00C62FB6">
            <w:pPr>
              <w:pStyle w:val="ProductList-Body"/>
            </w:pPr>
            <w:r>
              <w:t>Sim</w:t>
            </w:r>
          </w:p>
        </w:tc>
        <w:tc>
          <w:tcPr>
            <w:tcW w:w="1620" w:type="dxa"/>
            <w:tcBorders>
              <w:bottom w:val="single" w:sz="4" w:space="0" w:color="auto"/>
            </w:tcBorders>
            <w:vAlign w:val="center"/>
          </w:tcPr>
          <w:p w14:paraId="136375FC" w14:textId="4C563BFD" w:rsidR="00C62FB6" w:rsidRPr="00C62FB6" w:rsidRDefault="00C62FB6" w:rsidP="00C62FB6">
            <w:pPr>
              <w:pStyle w:val="ProductList-Body"/>
            </w:pPr>
            <w:r>
              <w:t>Sim</w:t>
            </w:r>
          </w:p>
        </w:tc>
        <w:tc>
          <w:tcPr>
            <w:tcW w:w="1530" w:type="dxa"/>
            <w:tcBorders>
              <w:bottom w:val="single" w:sz="4" w:space="0" w:color="auto"/>
            </w:tcBorders>
            <w:vAlign w:val="center"/>
          </w:tcPr>
          <w:p w14:paraId="69B1F985" w14:textId="620BF6EA" w:rsidR="00C62FB6" w:rsidRPr="00C62FB6" w:rsidRDefault="00C62FB6" w:rsidP="00C62FB6">
            <w:pPr>
              <w:pStyle w:val="ProductList-Body"/>
            </w:pPr>
            <w:r>
              <w:t>Sim</w:t>
            </w:r>
          </w:p>
        </w:tc>
        <w:tc>
          <w:tcPr>
            <w:tcW w:w="1557" w:type="dxa"/>
            <w:tcBorders>
              <w:bottom w:val="single" w:sz="4" w:space="0" w:color="auto"/>
            </w:tcBorders>
            <w:vAlign w:val="center"/>
          </w:tcPr>
          <w:p w14:paraId="6BBE4D43" w14:textId="7F12F378" w:rsidR="00C62FB6" w:rsidRPr="00C62FB6" w:rsidRDefault="00C62FB6" w:rsidP="00C62FB6">
            <w:pPr>
              <w:pStyle w:val="ProductList-Body"/>
            </w:pPr>
            <w:r>
              <w:t>Sim</w:t>
            </w:r>
            <w:r w:rsidR="005C09F5">
              <w:t>*</w:t>
            </w:r>
          </w:p>
        </w:tc>
        <w:tc>
          <w:tcPr>
            <w:tcW w:w="1638" w:type="dxa"/>
            <w:tcBorders>
              <w:bottom w:val="single" w:sz="4" w:space="0" w:color="auto"/>
            </w:tcBorders>
            <w:vAlign w:val="center"/>
          </w:tcPr>
          <w:p w14:paraId="7EA6FD65" w14:textId="620C43F0" w:rsidR="00C62FB6" w:rsidRPr="00C62FB6" w:rsidRDefault="00C62FB6" w:rsidP="00C62FB6">
            <w:pPr>
              <w:pStyle w:val="ProductList-Body"/>
            </w:pPr>
            <w:r>
              <w:t>Sim</w:t>
            </w:r>
            <w:r w:rsidR="005C09F5">
              <w:t>*</w:t>
            </w:r>
          </w:p>
        </w:tc>
      </w:tr>
      <w:tr w:rsidR="00C62FB6" w:rsidRPr="00C62FB6" w14:paraId="08C71880" w14:textId="77777777" w:rsidTr="007B2C8D">
        <w:trPr>
          <w:trHeight w:val="288"/>
        </w:trPr>
        <w:tc>
          <w:tcPr>
            <w:tcW w:w="3060" w:type="dxa"/>
            <w:tcBorders>
              <w:top w:val="single" w:sz="4" w:space="0" w:color="auto"/>
              <w:left w:val="single" w:sz="4" w:space="0" w:color="auto"/>
              <w:bottom w:val="single" w:sz="4" w:space="0" w:color="auto"/>
              <w:right w:val="single" w:sz="4" w:space="0" w:color="auto"/>
            </w:tcBorders>
            <w:vAlign w:val="center"/>
          </w:tcPr>
          <w:p w14:paraId="1DBDE8ED" w14:textId="2C0E920F" w:rsidR="00C62FB6" w:rsidRPr="00C62FB6" w:rsidRDefault="00C62FB6" w:rsidP="00C62FB6">
            <w:pPr>
              <w:pStyle w:val="ProductList-Body"/>
            </w:pPr>
            <w:r>
              <w:t xml:space="preserve">Microsoft Dynamics </w:t>
            </w:r>
            <w:r w:rsidR="00B86841">
              <w:t xml:space="preserve">CRM </w:t>
            </w:r>
            <w:r>
              <w:t>Online Services</w:t>
            </w:r>
          </w:p>
        </w:tc>
        <w:tc>
          <w:tcPr>
            <w:tcW w:w="1368" w:type="dxa"/>
            <w:tcBorders>
              <w:top w:val="single" w:sz="4" w:space="0" w:color="auto"/>
              <w:left w:val="single" w:sz="4" w:space="0" w:color="auto"/>
              <w:bottom w:val="single" w:sz="4" w:space="0" w:color="auto"/>
              <w:right w:val="single" w:sz="4" w:space="0" w:color="auto"/>
            </w:tcBorders>
            <w:vAlign w:val="center"/>
          </w:tcPr>
          <w:p w14:paraId="199D7E74" w14:textId="77777777" w:rsidR="00C62FB6" w:rsidRPr="00C62FB6" w:rsidRDefault="00C62FB6" w:rsidP="00C62FB6">
            <w:pPr>
              <w:pStyle w:val="ProductList-Body"/>
            </w:pPr>
            <w:r>
              <w:t>Sim</w:t>
            </w:r>
          </w:p>
        </w:tc>
        <w:tc>
          <w:tcPr>
            <w:tcW w:w="1620" w:type="dxa"/>
            <w:tcBorders>
              <w:top w:val="single" w:sz="4" w:space="0" w:color="auto"/>
              <w:left w:val="single" w:sz="4" w:space="0" w:color="auto"/>
              <w:bottom w:val="single" w:sz="4" w:space="0" w:color="auto"/>
              <w:right w:val="single" w:sz="4" w:space="0" w:color="auto"/>
            </w:tcBorders>
            <w:vAlign w:val="center"/>
          </w:tcPr>
          <w:p w14:paraId="4A08DE04" w14:textId="77777777" w:rsidR="00C62FB6" w:rsidRPr="00C62FB6" w:rsidRDefault="00C62FB6" w:rsidP="00C62FB6">
            <w:pPr>
              <w:pStyle w:val="ProductList-Body"/>
            </w:pPr>
            <w:r>
              <w:t>Sim</w:t>
            </w:r>
          </w:p>
        </w:tc>
        <w:tc>
          <w:tcPr>
            <w:tcW w:w="1530" w:type="dxa"/>
            <w:tcBorders>
              <w:top w:val="single" w:sz="4" w:space="0" w:color="auto"/>
              <w:left w:val="single" w:sz="4" w:space="0" w:color="auto"/>
              <w:bottom w:val="single" w:sz="4" w:space="0" w:color="auto"/>
              <w:right w:val="single" w:sz="4" w:space="0" w:color="auto"/>
            </w:tcBorders>
            <w:vAlign w:val="center"/>
          </w:tcPr>
          <w:p w14:paraId="513A09EE" w14:textId="540A7A4F" w:rsidR="00C62FB6" w:rsidRPr="00C62FB6" w:rsidRDefault="008F0187" w:rsidP="00C62FB6">
            <w:pPr>
              <w:pStyle w:val="ProductList-Body"/>
            </w:pPr>
            <w:r>
              <w:t>Sim</w:t>
            </w:r>
          </w:p>
        </w:tc>
        <w:tc>
          <w:tcPr>
            <w:tcW w:w="1557" w:type="dxa"/>
            <w:tcBorders>
              <w:top w:val="single" w:sz="4" w:space="0" w:color="auto"/>
              <w:left w:val="single" w:sz="4" w:space="0" w:color="auto"/>
              <w:bottom w:val="single" w:sz="4" w:space="0" w:color="auto"/>
              <w:right w:val="single" w:sz="4" w:space="0" w:color="auto"/>
            </w:tcBorders>
            <w:vAlign w:val="center"/>
          </w:tcPr>
          <w:p w14:paraId="3A9BDE6E" w14:textId="77777777" w:rsidR="00C62FB6" w:rsidRPr="00C62FB6" w:rsidRDefault="00C62FB6" w:rsidP="00C62FB6">
            <w:pPr>
              <w:pStyle w:val="ProductList-Body"/>
            </w:pPr>
            <w:r>
              <w:t>Sim</w:t>
            </w:r>
          </w:p>
        </w:tc>
        <w:tc>
          <w:tcPr>
            <w:tcW w:w="1638" w:type="dxa"/>
            <w:tcBorders>
              <w:top w:val="single" w:sz="4" w:space="0" w:color="auto"/>
              <w:left w:val="single" w:sz="4" w:space="0" w:color="auto"/>
              <w:bottom w:val="single" w:sz="4" w:space="0" w:color="auto"/>
              <w:right w:val="single" w:sz="4" w:space="0" w:color="auto"/>
            </w:tcBorders>
            <w:vAlign w:val="center"/>
          </w:tcPr>
          <w:p w14:paraId="08B0FC2E" w14:textId="77777777" w:rsidR="00C62FB6" w:rsidRPr="00C62FB6" w:rsidRDefault="00C62FB6" w:rsidP="00C62FB6">
            <w:pPr>
              <w:pStyle w:val="ProductList-Body"/>
            </w:pPr>
            <w:r>
              <w:t>Sim</w:t>
            </w:r>
          </w:p>
        </w:tc>
      </w:tr>
      <w:tr w:rsidR="00C62FB6" w:rsidRPr="00C62FB6" w14:paraId="10E95515" w14:textId="77777777" w:rsidTr="007B2C8D">
        <w:trPr>
          <w:trHeight w:val="288"/>
        </w:trPr>
        <w:tc>
          <w:tcPr>
            <w:tcW w:w="3060" w:type="dxa"/>
            <w:tcBorders>
              <w:top w:val="single" w:sz="4" w:space="0" w:color="auto"/>
              <w:left w:val="single" w:sz="4" w:space="0" w:color="auto"/>
              <w:bottom w:val="single" w:sz="4" w:space="0" w:color="auto"/>
              <w:right w:val="single" w:sz="4" w:space="0" w:color="auto"/>
            </w:tcBorders>
            <w:vAlign w:val="center"/>
          </w:tcPr>
          <w:p w14:paraId="5903AB48" w14:textId="77777777" w:rsidR="00C62FB6" w:rsidRPr="00C62FB6" w:rsidRDefault="00C62FB6" w:rsidP="00C62FB6">
            <w:pPr>
              <w:pStyle w:val="ProductList-Body"/>
            </w:pPr>
            <w:r>
              <w:t>Serviços Principais do Microsoft Azure</w:t>
            </w:r>
          </w:p>
        </w:tc>
        <w:tc>
          <w:tcPr>
            <w:tcW w:w="1368" w:type="dxa"/>
            <w:tcBorders>
              <w:top w:val="single" w:sz="4" w:space="0" w:color="auto"/>
              <w:left w:val="single" w:sz="4" w:space="0" w:color="auto"/>
              <w:bottom w:val="single" w:sz="4" w:space="0" w:color="auto"/>
              <w:right w:val="single" w:sz="4" w:space="0" w:color="auto"/>
            </w:tcBorders>
            <w:vAlign w:val="center"/>
          </w:tcPr>
          <w:p w14:paraId="7CCEDF9D" w14:textId="77777777" w:rsidR="00C62FB6" w:rsidRPr="00C62FB6" w:rsidRDefault="00C62FB6" w:rsidP="00C62FB6">
            <w:pPr>
              <w:pStyle w:val="ProductList-Body"/>
            </w:pPr>
            <w:r>
              <w:t>Sim</w:t>
            </w:r>
          </w:p>
        </w:tc>
        <w:tc>
          <w:tcPr>
            <w:tcW w:w="1620" w:type="dxa"/>
            <w:tcBorders>
              <w:top w:val="single" w:sz="4" w:space="0" w:color="auto"/>
              <w:left w:val="single" w:sz="4" w:space="0" w:color="auto"/>
              <w:bottom w:val="single" w:sz="4" w:space="0" w:color="auto"/>
              <w:right w:val="single" w:sz="4" w:space="0" w:color="auto"/>
            </w:tcBorders>
            <w:vAlign w:val="center"/>
          </w:tcPr>
          <w:p w14:paraId="276590E8" w14:textId="77777777" w:rsidR="00C62FB6" w:rsidRPr="00C62FB6" w:rsidRDefault="00C62FB6" w:rsidP="00C62FB6">
            <w:pPr>
              <w:pStyle w:val="ProductList-Body"/>
            </w:pPr>
            <w:r>
              <w:t>Sim</w:t>
            </w:r>
          </w:p>
        </w:tc>
        <w:tc>
          <w:tcPr>
            <w:tcW w:w="1530" w:type="dxa"/>
            <w:tcBorders>
              <w:top w:val="single" w:sz="4" w:space="0" w:color="auto"/>
              <w:left w:val="single" w:sz="4" w:space="0" w:color="auto"/>
              <w:bottom w:val="single" w:sz="4" w:space="0" w:color="auto"/>
              <w:right w:val="single" w:sz="4" w:space="0" w:color="auto"/>
            </w:tcBorders>
            <w:vAlign w:val="center"/>
          </w:tcPr>
          <w:p w14:paraId="7E74EC52" w14:textId="77777777" w:rsidR="00C62FB6" w:rsidRPr="00C62FB6" w:rsidRDefault="00C62FB6" w:rsidP="00C62FB6">
            <w:pPr>
              <w:pStyle w:val="ProductList-Body"/>
            </w:pPr>
            <w:r>
              <w:t>Sim</w:t>
            </w:r>
          </w:p>
        </w:tc>
        <w:tc>
          <w:tcPr>
            <w:tcW w:w="1557" w:type="dxa"/>
            <w:tcBorders>
              <w:top w:val="single" w:sz="4" w:space="0" w:color="auto"/>
              <w:left w:val="single" w:sz="4" w:space="0" w:color="auto"/>
              <w:bottom w:val="single" w:sz="4" w:space="0" w:color="auto"/>
              <w:right w:val="single" w:sz="4" w:space="0" w:color="auto"/>
            </w:tcBorders>
            <w:vAlign w:val="center"/>
          </w:tcPr>
          <w:p w14:paraId="669AF009" w14:textId="31BCC399" w:rsidR="00C62FB6" w:rsidRPr="00C62FB6" w:rsidRDefault="00C62FB6" w:rsidP="00C62FB6">
            <w:pPr>
              <w:pStyle w:val="ProductList-Body"/>
            </w:pPr>
            <w:r>
              <w:t>Varia*</w:t>
            </w:r>
            <w:r w:rsidR="00CE1F8E">
              <w:t>*</w:t>
            </w:r>
          </w:p>
        </w:tc>
        <w:tc>
          <w:tcPr>
            <w:tcW w:w="1638" w:type="dxa"/>
            <w:tcBorders>
              <w:top w:val="single" w:sz="4" w:space="0" w:color="auto"/>
              <w:left w:val="single" w:sz="4" w:space="0" w:color="auto"/>
              <w:bottom w:val="single" w:sz="4" w:space="0" w:color="auto"/>
              <w:right w:val="single" w:sz="4" w:space="0" w:color="auto"/>
            </w:tcBorders>
            <w:vAlign w:val="center"/>
          </w:tcPr>
          <w:p w14:paraId="60F778FC" w14:textId="0785C64B" w:rsidR="00C62FB6" w:rsidRPr="00C62FB6" w:rsidRDefault="00C62FB6" w:rsidP="00C62FB6">
            <w:pPr>
              <w:pStyle w:val="ProductList-Body"/>
            </w:pPr>
            <w:r>
              <w:t>Varia*</w:t>
            </w:r>
            <w:r w:rsidR="00CE1F8E">
              <w:t>*</w:t>
            </w:r>
          </w:p>
        </w:tc>
      </w:tr>
      <w:tr w:rsidR="00C62FB6" w:rsidRPr="00C62FB6" w14:paraId="247EA9C8" w14:textId="77777777" w:rsidTr="007B2C8D">
        <w:trPr>
          <w:trHeight w:val="288"/>
        </w:trPr>
        <w:tc>
          <w:tcPr>
            <w:tcW w:w="3060" w:type="dxa"/>
            <w:tcBorders>
              <w:top w:val="single" w:sz="4" w:space="0" w:color="auto"/>
              <w:left w:val="single" w:sz="4" w:space="0" w:color="auto"/>
              <w:bottom w:val="single" w:sz="4" w:space="0" w:color="auto"/>
              <w:right w:val="single" w:sz="4" w:space="0" w:color="auto"/>
            </w:tcBorders>
            <w:vAlign w:val="center"/>
          </w:tcPr>
          <w:p w14:paraId="6271D1EE" w14:textId="6E51AF0A" w:rsidR="00C62FB6" w:rsidRPr="00C62FB6" w:rsidRDefault="00C62FB6" w:rsidP="00C62FB6">
            <w:pPr>
              <w:pStyle w:val="ProductList-Body"/>
            </w:pPr>
            <w:r>
              <w:t>Serviços Online do Microsoft Intune</w:t>
            </w:r>
          </w:p>
        </w:tc>
        <w:tc>
          <w:tcPr>
            <w:tcW w:w="1368" w:type="dxa"/>
            <w:tcBorders>
              <w:top w:val="single" w:sz="4" w:space="0" w:color="auto"/>
              <w:left w:val="single" w:sz="4" w:space="0" w:color="auto"/>
              <w:bottom w:val="single" w:sz="4" w:space="0" w:color="auto"/>
              <w:right w:val="single" w:sz="4" w:space="0" w:color="auto"/>
            </w:tcBorders>
            <w:vAlign w:val="center"/>
          </w:tcPr>
          <w:p w14:paraId="438F865B" w14:textId="77777777" w:rsidR="00C62FB6" w:rsidRPr="00C62FB6" w:rsidRDefault="00C62FB6" w:rsidP="00C62FB6">
            <w:pPr>
              <w:pStyle w:val="ProductList-Body"/>
            </w:pPr>
            <w:r>
              <w:t>Sim</w:t>
            </w:r>
          </w:p>
        </w:tc>
        <w:tc>
          <w:tcPr>
            <w:tcW w:w="1620" w:type="dxa"/>
            <w:tcBorders>
              <w:top w:val="single" w:sz="4" w:space="0" w:color="auto"/>
              <w:left w:val="single" w:sz="4" w:space="0" w:color="auto"/>
              <w:bottom w:val="single" w:sz="4" w:space="0" w:color="auto"/>
              <w:right w:val="single" w:sz="4" w:space="0" w:color="auto"/>
            </w:tcBorders>
            <w:vAlign w:val="center"/>
          </w:tcPr>
          <w:p w14:paraId="7422244D" w14:textId="77777777" w:rsidR="00C62FB6" w:rsidRPr="00C62FB6" w:rsidRDefault="00C62FB6" w:rsidP="00C62FB6">
            <w:pPr>
              <w:pStyle w:val="ProductList-Body"/>
            </w:pPr>
            <w:r>
              <w:t>Sim</w:t>
            </w:r>
          </w:p>
        </w:tc>
        <w:tc>
          <w:tcPr>
            <w:tcW w:w="1530" w:type="dxa"/>
            <w:tcBorders>
              <w:top w:val="single" w:sz="4" w:space="0" w:color="auto"/>
              <w:left w:val="single" w:sz="4" w:space="0" w:color="auto"/>
              <w:bottom w:val="single" w:sz="4" w:space="0" w:color="auto"/>
              <w:right w:val="single" w:sz="4" w:space="0" w:color="auto"/>
            </w:tcBorders>
            <w:vAlign w:val="center"/>
          </w:tcPr>
          <w:p w14:paraId="5CD7969B" w14:textId="1E84F7A1" w:rsidR="00C62FB6" w:rsidRPr="00C62FB6" w:rsidRDefault="008F0187" w:rsidP="00C62FB6">
            <w:pPr>
              <w:pStyle w:val="ProductList-Body"/>
            </w:pPr>
            <w:r>
              <w:t>Sim</w:t>
            </w:r>
          </w:p>
        </w:tc>
        <w:tc>
          <w:tcPr>
            <w:tcW w:w="1557" w:type="dxa"/>
            <w:tcBorders>
              <w:top w:val="single" w:sz="4" w:space="0" w:color="auto"/>
              <w:left w:val="single" w:sz="4" w:space="0" w:color="auto"/>
              <w:bottom w:val="single" w:sz="4" w:space="0" w:color="auto"/>
              <w:right w:val="single" w:sz="4" w:space="0" w:color="auto"/>
            </w:tcBorders>
            <w:vAlign w:val="center"/>
          </w:tcPr>
          <w:p w14:paraId="55B9A33B" w14:textId="3FD3CA2F" w:rsidR="00C62FB6" w:rsidRPr="00C62FB6" w:rsidRDefault="00B86841" w:rsidP="00C62FB6">
            <w:pPr>
              <w:pStyle w:val="ProductList-Body"/>
            </w:pPr>
            <w:r>
              <w:t>Sim</w:t>
            </w:r>
          </w:p>
        </w:tc>
        <w:tc>
          <w:tcPr>
            <w:tcW w:w="1638" w:type="dxa"/>
            <w:tcBorders>
              <w:top w:val="single" w:sz="4" w:space="0" w:color="auto"/>
              <w:left w:val="single" w:sz="4" w:space="0" w:color="auto"/>
              <w:bottom w:val="single" w:sz="4" w:space="0" w:color="auto"/>
              <w:right w:val="single" w:sz="4" w:space="0" w:color="auto"/>
            </w:tcBorders>
            <w:vAlign w:val="center"/>
          </w:tcPr>
          <w:p w14:paraId="4DB7EFFD" w14:textId="3B0050F4" w:rsidR="00C62FB6" w:rsidRPr="00C62FB6" w:rsidRDefault="00B86841" w:rsidP="00C62FB6">
            <w:pPr>
              <w:pStyle w:val="ProductList-Body"/>
            </w:pPr>
            <w:r>
              <w:t>Sim</w:t>
            </w:r>
          </w:p>
        </w:tc>
      </w:tr>
    </w:tbl>
    <w:p w14:paraId="4E6117FD" w14:textId="142B7021" w:rsidR="00CE1F8E" w:rsidRPr="005C09F5" w:rsidRDefault="00CE1F8E" w:rsidP="00CE1F8E">
      <w:pPr>
        <w:pStyle w:val="ProductList-Body"/>
        <w:rPr>
          <w:i/>
        </w:rPr>
      </w:pPr>
      <w:r w:rsidRPr="005C09F5">
        <w:rPr>
          <w:i/>
        </w:rPr>
        <w:t>*Não inclui o Yammer Enterprise.</w:t>
      </w:r>
    </w:p>
    <w:p w14:paraId="15A1B9DB" w14:textId="1F1509B5" w:rsidR="00C62FB6" w:rsidRPr="005C09F5" w:rsidRDefault="00C62FB6" w:rsidP="00C62FB6">
      <w:pPr>
        <w:pStyle w:val="ProductList-Body"/>
        <w:rPr>
          <w:i/>
        </w:rPr>
      </w:pPr>
      <w:r w:rsidRPr="005C09F5">
        <w:rPr>
          <w:i/>
        </w:rPr>
        <w:t>*</w:t>
      </w:r>
      <w:r w:rsidR="00CE1F8E">
        <w:rPr>
          <w:i/>
        </w:rPr>
        <w:t>*</w:t>
      </w:r>
      <w:r w:rsidRPr="005C09F5">
        <w:rPr>
          <w:i/>
        </w:rPr>
        <w:t>O âmbito atual encontra-se descrito no relatório de auditoria e resumido no Centro de Fidedignidade do Microsoft Azure.</w:t>
      </w:r>
    </w:p>
    <w:p w14:paraId="7863C0DA" w14:textId="77777777" w:rsidR="00C62FB6" w:rsidRPr="005C09F5" w:rsidRDefault="00C62FB6" w:rsidP="00C62FB6">
      <w:pPr>
        <w:pStyle w:val="ProductList-Body"/>
        <w:rPr>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5C09F5" w:rsidRDefault="00C62FB6" w:rsidP="00C62FB6">
      <w:pPr>
        <w:pStyle w:val="ProductList-Body"/>
        <w:rPr>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5C09F5" w:rsidRDefault="00C62FB6" w:rsidP="00C62FB6">
      <w:pPr>
        <w:pStyle w:val="ProductList-Body"/>
        <w:rPr>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5C09F5" w:rsidRDefault="00C62FB6" w:rsidP="00C62FB6">
      <w:pPr>
        <w:pStyle w:val="ProductList-Body"/>
        <w:rPr>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5C09F5" w:rsidRDefault="00C62FB6" w:rsidP="00C62FB6">
      <w:pPr>
        <w:pStyle w:val="ProductList-Body"/>
        <w:rPr>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lastRenderedPageBreak/>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67D61D87" w14:textId="77777777" w:rsidR="007B325E" w:rsidRPr="00690C65" w:rsidRDefault="006041E8"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5F4E45E7" w14:textId="453FE89F" w:rsidR="00C62FB6" w:rsidRDefault="00C62FB6" w:rsidP="00A914BF">
      <w:pPr>
        <w:pStyle w:val="ProductList-Body"/>
      </w:pPr>
    </w:p>
    <w:p w14:paraId="3FCC0663" w14:textId="77777777" w:rsidR="007B325E" w:rsidRDefault="007B325E" w:rsidP="00A914BF">
      <w:pPr>
        <w:pStyle w:val="ProductList-Body"/>
      </w:pPr>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0474942"/>
      <w:r>
        <w:lastRenderedPageBreak/>
        <w:t>Termos Específicos do Serviço Online</w:t>
      </w:r>
      <w:bookmarkEnd w:id="62"/>
      <w:bookmarkEnd w:id="63"/>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64" w:name="_Toc440474943"/>
      <w:bookmarkStart w:id="65" w:name="MicrosoftAzureServices"/>
      <w:r w:rsidRPr="005C09F5">
        <w:rPr>
          <w:lang w:val="pt-BR"/>
        </w:rPr>
        <w:t>Serviços do Microsoft Azure</w:t>
      </w:r>
      <w:bookmarkEnd w:id="64"/>
    </w:p>
    <w:bookmarkEnd w:id="65"/>
    <w:p w14:paraId="6B9FDD47" w14:textId="77777777" w:rsidR="007B325E" w:rsidRPr="000772BE" w:rsidRDefault="007B325E" w:rsidP="007B325E">
      <w:pPr>
        <w:pStyle w:val="ProductList-Body"/>
      </w:pPr>
      <w:r>
        <w:rPr>
          <w:b/>
          <w:color w:val="00188F"/>
        </w:rPr>
        <w:t>Notificações</w:t>
      </w:r>
    </w:p>
    <w:p w14:paraId="24B11431" w14:textId="557D956E" w:rsidR="00CC34E7" w:rsidRPr="00690C65" w:rsidRDefault="007B325E" w:rsidP="007B325E">
      <w:pPr>
        <w:pStyle w:val="ProductList-Body"/>
      </w:pPr>
      <w:r>
        <w:t xml:space="preserve">Os Serviços Profissionais e as Notificações da Norma Visual H.264/AVC, Norma de Vídeo VC-1 e Norma Visual MPEG-4 Part 2 e Norma de Vídeo MPEG-2 no </w:t>
      </w:r>
      <w:hyperlink w:anchor="Attachment1" w:history="1">
        <w:r>
          <w:rPr>
            <w:rStyle w:val="Hyperlink"/>
          </w:rPr>
          <w:t>Anexo 1</w:t>
        </w:r>
      </w:hyperlink>
      <w:r>
        <w:t xml:space="preserve"> aplicar-se-ão</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0"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1"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0EA0041F" w14:textId="3A0C1F2A" w:rsidR="006B0016" w:rsidRDefault="006B0016" w:rsidP="006B0016">
      <w:pPr>
        <w:pStyle w:val="ProductList-Body"/>
      </w:pPr>
      <w:r>
        <w:t xml:space="preserve">“Serviços do Microsoft Azure” significa uma ou mais funcionalidades e serviços da Microsoft identificados em </w:t>
      </w:r>
      <w:hyperlink r:id="rId32" w:history="1">
        <w:r w:rsidRPr="006B0016">
          <w:rPr>
            <w:rStyle w:val="Hyperlink"/>
          </w:rPr>
          <w:t>http://azure.microsoft.com/services/</w:t>
        </w:r>
      </w:hyperlink>
      <w:r>
        <w:t>, exceto se identificados com licenças em separado.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3"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lastRenderedPageBreak/>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5F7C680" w:rsidR="000E6ED8" w:rsidRPr="00690C65"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4" w:history="1">
        <w:r w:rsidR="007E70D1">
          <w:rPr>
            <w:rStyle w:val="Hyperlink"/>
          </w:rPr>
          <w:t>http://azure.microsoft.com/en-us/support/legal/store-terms/</w:t>
        </w:r>
      </w:hyperlink>
      <w:hyperlink r:id="rId35" w:history="1"/>
      <w:r>
        <w:t>.</w:t>
      </w:r>
    </w:p>
    <w:p w14:paraId="65E06F6C" w14:textId="483218A9" w:rsidR="003D22CB" w:rsidRPr="00690C65" w:rsidRDefault="006041E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2D80128" w14:textId="48A05148" w:rsidR="008070AF" w:rsidRPr="005C09F5" w:rsidRDefault="008070AF" w:rsidP="00DE2D75">
      <w:pPr>
        <w:pStyle w:val="ProductList-OfferingGroupHeading"/>
        <w:rPr>
          <w:lang w:val="pt-BR"/>
        </w:rPr>
      </w:pPr>
      <w:bookmarkStart w:id="66" w:name="_Toc440474944"/>
      <w:r w:rsidRPr="005C09F5">
        <w:rPr>
          <w:lang w:val="pt-BR"/>
        </w:rPr>
        <w:t>Enterprise Mobility Services</w:t>
      </w:r>
      <w:bookmarkEnd w:id="66"/>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7777777" w:rsidR="008070AF" w:rsidRPr="00690C65" w:rsidRDefault="008070AF" w:rsidP="008070AF">
      <w:pPr>
        <w:pStyle w:val="ProductList-Body"/>
      </w:pPr>
      <w:r>
        <w:t xml:space="preserve">As Notificações dos Mapas Bing no </w:t>
      </w:r>
      <w:hyperlink w:anchor="Attachment1" w:history="1">
        <w:r>
          <w:rPr>
            <w:rStyle w:val="Hyperlink"/>
          </w:rPr>
          <w:t>Anexo 1</w:t>
        </w:r>
      </w:hyperlink>
      <w:r>
        <w:t xml:space="preserve"> aplicam-se.</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Conjuntos de Aplicações de Licença de Subscrição</w:t>
      </w:r>
    </w:p>
    <w:p w14:paraId="45814BFB" w14:textId="289C9EDF" w:rsidR="008070AF" w:rsidRPr="00690C65" w:rsidRDefault="008070AF" w:rsidP="008070AF">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Gestão de Direitos do Azure e Microsoft Intune.</w:t>
      </w:r>
    </w:p>
    <w:p w14:paraId="1E0A2C1F" w14:textId="77777777" w:rsidR="00706672" w:rsidRPr="00690C65" w:rsidRDefault="00706672" w:rsidP="008070AF">
      <w:pPr>
        <w:pStyle w:val="ProductList-Body"/>
      </w:pPr>
    </w:p>
    <w:p w14:paraId="1D87E99A" w14:textId="1640796F" w:rsidR="00122096" w:rsidRPr="005C09F5" w:rsidRDefault="00122096" w:rsidP="00DE2D75">
      <w:pPr>
        <w:pStyle w:val="ProductList-Offering2Heading"/>
        <w:rPr>
          <w:lang w:val="pt-BR"/>
        </w:rPr>
      </w:pPr>
      <w:r w:rsidRPr="005C09F5">
        <w:rPr>
          <w:lang w:val="pt-BR"/>
        </w:rPr>
        <w:tab/>
      </w:r>
      <w:bookmarkStart w:id="67" w:name="_Toc440474945"/>
      <w:r w:rsidRPr="005C09F5">
        <w:rPr>
          <w:lang w:val="pt-BR"/>
        </w:rPr>
        <w:t>Azure Active Directory Basic</w:t>
      </w:r>
      <w:bookmarkEnd w:id="67"/>
    </w:p>
    <w:p w14:paraId="02198334" w14:textId="77777777" w:rsidR="00122096" w:rsidRPr="00690C65" w:rsidRDefault="00122096" w:rsidP="00122096">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27CB1598" w14:textId="77777777" w:rsidR="00122096" w:rsidRPr="00690C65" w:rsidRDefault="006041E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CBEF750" w14:textId="77777777" w:rsidR="00706672" w:rsidRPr="005C09F5" w:rsidRDefault="00706672" w:rsidP="00DE2D75">
      <w:pPr>
        <w:pStyle w:val="ProductList-Offering2Heading"/>
        <w:rPr>
          <w:lang w:val="pt-BR"/>
        </w:rPr>
      </w:pPr>
      <w:r w:rsidRPr="005C09F5">
        <w:rPr>
          <w:lang w:val="pt-BR"/>
        </w:rPr>
        <w:tab/>
      </w:r>
      <w:bookmarkStart w:id="68" w:name="_Toc440474946"/>
      <w:r w:rsidRPr="005C09F5">
        <w:rPr>
          <w:lang w:val="pt-BR"/>
        </w:rPr>
        <w:t>Azure Active Directory Premium</w:t>
      </w:r>
      <w:bookmarkEnd w:id="68"/>
    </w:p>
    <w:p w14:paraId="15226D31" w14:textId="77777777" w:rsidR="00706672" w:rsidRPr="00690C65" w:rsidRDefault="00706672" w:rsidP="00706672">
      <w:pPr>
        <w:pStyle w:val="ProductList-Body"/>
      </w:pPr>
      <w:r>
        <w:t>O Cliente pode pré-integrar, utilizando o Início de Sessão Único, até 10 Aplicações SaaS/Aplicações Personalizadas. O Cliente não poderá copiar ou distribuir qualquer conjunto de dados (ou qualquer parte de um conjunto de dados) incluído no software Forefront Identity Manager incluído com uma SL de Utilizador do Microsoft Azure Active Directory Premium.</w:t>
      </w:r>
    </w:p>
    <w:p w14:paraId="64C39BF5" w14:textId="77777777" w:rsidR="00706672" w:rsidRPr="00690C65" w:rsidRDefault="006041E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78E36E" w14:textId="77777777" w:rsidR="00CE1F8E" w:rsidRPr="003C69A1" w:rsidRDefault="00CE1F8E" w:rsidP="00CE1F8E">
      <w:pPr>
        <w:pStyle w:val="ProductList-Offering2Heading"/>
        <w:outlineLvl w:val="2"/>
      </w:pPr>
      <w:r>
        <w:tab/>
      </w:r>
      <w:bookmarkStart w:id="69" w:name="AzureRightsManagement"/>
      <w:bookmarkStart w:id="70" w:name="_Toc437590234"/>
      <w:bookmarkStart w:id="71" w:name="_Toc435790940"/>
      <w:bookmarkStart w:id="72" w:name="_Toc440474947"/>
      <w:r>
        <w:t>Gestão de Direitos do Azure</w:t>
      </w:r>
      <w:bookmarkEnd w:id="69"/>
      <w:bookmarkEnd w:id="70"/>
      <w:bookmarkEnd w:id="71"/>
      <w:bookmarkEnd w:id="72"/>
    </w:p>
    <w:p w14:paraId="7CB9B4D2" w14:textId="77777777" w:rsidR="00CE1F8E" w:rsidRPr="003C69A1" w:rsidRDefault="00CE1F8E" w:rsidP="00CE1F8E">
      <w:pPr>
        <w:pStyle w:val="ProductList-Body"/>
        <w:tabs>
          <w:tab w:val="clear" w:pos="158"/>
          <w:tab w:val="left" w:pos="360"/>
        </w:tabs>
      </w:pPr>
      <w:r>
        <w:rPr>
          <w:b/>
          <w:color w:val="00188F"/>
        </w:rPr>
        <w:t>Notificações</w:t>
      </w:r>
    </w:p>
    <w:p w14:paraId="7B5ACF87" w14:textId="77777777" w:rsidR="00CE1F8E" w:rsidRPr="003C69A1" w:rsidRDefault="00CE1F8E" w:rsidP="00CE1F8E">
      <w:pPr>
        <w:pStyle w:val="ProductList-Body"/>
      </w:pPr>
      <w:r>
        <w:t xml:space="preserve">Aplicam-se as Notificações dos Mapas Bing no </w:t>
      </w:r>
      <w:hyperlink w:anchor="Attachment1" w:history="1">
        <w:r>
          <w:rPr>
            <w:rStyle w:val="Hyperlink"/>
          </w:rPr>
          <w:t>Anexo 1</w:t>
        </w:r>
      </w:hyperlink>
      <w:r>
        <w:t>.</w:t>
      </w:r>
    </w:p>
    <w:p w14:paraId="65D855F7" w14:textId="77777777" w:rsidR="00CE1F8E" w:rsidRPr="003C69A1" w:rsidRDefault="00CE1F8E" w:rsidP="00CE1F8E">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2FD857C4" w14:textId="18345730" w:rsidR="008070AF" w:rsidRPr="00690C65" w:rsidRDefault="006041E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2C8B0C2" w14:textId="2195506F" w:rsidR="00D44190" w:rsidRPr="005C09F5" w:rsidRDefault="00D44190" w:rsidP="00DE2D75">
      <w:pPr>
        <w:pStyle w:val="ProductList-Offering2Heading"/>
        <w:rPr>
          <w:lang w:val="pt-BR"/>
        </w:rPr>
      </w:pPr>
      <w:bookmarkStart w:id="73" w:name="_Toc388464308"/>
      <w:bookmarkEnd w:id="73"/>
      <w:r w:rsidRPr="005C09F5">
        <w:rPr>
          <w:lang w:val="pt-BR"/>
        </w:rPr>
        <w:tab/>
      </w:r>
      <w:bookmarkStart w:id="74" w:name="_Toc440474948"/>
      <w:r w:rsidRPr="005C09F5">
        <w:rPr>
          <w:lang w:val="pt-BR"/>
        </w:rPr>
        <w:t>Azure RemoteApp</w:t>
      </w:r>
      <w:bookmarkEnd w:id="74"/>
    </w:p>
    <w:p w14:paraId="5831C3F6" w14:textId="77777777" w:rsidR="00D44190" w:rsidRPr="00690C65" w:rsidRDefault="006041E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1F52C11" w14:textId="46265EF0" w:rsidR="005C09F5" w:rsidRPr="005C09F5" w:rsidRDefault="005C09F5" w:rsidP="005C09F5">
      <w:pPr>
        <w:pStyle w:val="ProductList-Offering2Heading"/>
        <w:outlineLvl w:val="2"/>
        <w:rPr>
          <w:lang w:val="pt-BR"/>
        </w:rPr>
      </w:pPr>
      <w:r w:rsidRPr="005C09F5">
        <w:rPr>
          <w:lang w:val="pt-BR"/>
        </w:rPr>
        <w:tab/>
      </w:r>
      <w:bookmarkStart w:id="75" w:name="_Toc435790942"/>
      <w:bookmarkStart w:id="76" w:name="_Toc440474949"/>
      <w:r w:rsidRPr="005C09F5">
        <w:rPr>
          <w:lang w:val="pt-BR"/>
        </w:rPr>
        <w:t>Autenticação Multifator da Microsoft</w:t>
      </w:r>
      <w:bookmarkEnd w:id="75"/>
      <w:bookmarkEnd w:id="76"/>
    </w:p>
    <w:p w14:paraId="45A85E7E" w14:textId="77777777" w:rsidR="005C09F5" w:rsidRPr="00244209" w:rsidRDefault="006041E8"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244209">
          <w:rPr>
            <w:rStyle w:val="Hyperlink"/>
            <w:sz w:val="16"/>
            <w:szCs w:val="16"/>
          </w:rPr>
          <w:t>Índice</w:t>
        </w:r>
      </w:hyperlink>
      <w:r w:rsidR="005C09F5" w:rsidRPr="00244209">
        <w:rPr>
          <w:sz w:val="16"/>
          <w:szCs w:val="16"/>
        </w:rPr>
        <w:t xml:space="preserve"> / </w:t>
      </w:r>
      <w:hyperlink w:anchor="GeneralTerms" w:history="1">
        <w:r w:rsidR="005C09F5" w:rsidRPr="00244209">
          <w:rPr>
            <w:rStyle w:val="Hyperlink"/>
            <w:sz w:val="16"/>
            <w:szCs w:val="16"/>
          </w:rPr>
          <w:t>Termos de Licenciamento Gerais</w:t>
        </w:r>
      </w:hyperlink>
    </w:p>
    <w:p w14:paraId="33BA2D5E" w14:textId="77777777" w:rsidR="00CE1F8E" w:rsidRDefault="00CE1F8E" w:rsidP="00CE1F8E">
      <w:pPr>
        <w:pStyle w:val="ProductList-Body"/>
      </w:pPr>
      <w:bookmarkStart w:id="77" w:name="_Toc437590237"/>
      <w:bookmarkStart w:id="78" w:name="_Toc435790943"/>
    </w:p>
    <w:p w14:paraId="3E7D5583" w14:textId="17F61B9C" w:rsidR="00CE1F8E" w:rsidRDefault="00CE1F8E" w:rsidP="00CE1F8E">
      <w:pPr>
        <w:pStyle w:val="ProductList-Body"/>
      </w:pPr>
    </w:p>
    <w:p w14:paraId="578DDF40" w14:textId="15089C6D" w:rsidR="00CE1F8E" w:rsidRDefault="00CE1F8E" w:rsidP="00CE1F8E">
      <w:pPr>
        <w:pStyle w:val="ProductList-Body"/>
      </w:pPr>
    </w:p>
    <w:p w14:paraId="0665C436" w14:textId="77777777" w:rsidR="00CE1F8E" w:rsidRDefault="00CE1F8E" w:rsidP="00CE1F8E">
      <w:pPr>
        <w:pStyle w:val="ProductList-Body"/>
      </w:pPr>
    </w:p>
    <w:p w14:paraId="7ED25F29" w14:textId="77777777" w:rsidR="00CE1F8E" w:rsidRDefault="00CE1F8E" w:rsidP="00CE1F8E">
      <w:pPr>
        <w:pStyle w:val="ProductList-Body"/>
      </w:pPr>
    </w:p>
    <w:p w14:paraId="18AC4DD8" w14:textId="26A0B87D" w:rsidR="00CE1F8E" w:rsidRPr="003C69A1" w:rsidRDefault="00CE1F8E" w:rsidP="00CE1F8E">
      <w:pPr>
        <w:pStyle w:val="ProductList-Offering1Heading"/>
        <w:outlineLvl w:val="2"/>
      </w:pPr>
      <w:bookmarkStart w:id="79" w:name="_Toc440474950"/>
      <w:r>
        <w:lastRenderedPageBreak/>
        <w:t>Microsoft Intune</w:t>
      </w:r>
      <w:bookmarkEnd w:id="77"/>
      <w:bookmarkEnd w:id="78"/>
      <w:bookmarkEnd w:id="79"/>
    </w:p>
    <w:p w14:paraId="25331849" w14:textId="77777777" w:rsidR="00CE1F8E" w:rsidRPr="00A8327A" w:rsidRDefault="00CE1F8E" w:rsidP="00CE1F8E">
      <w:pPr>
        <w:pStyle w:val="ProductList-Body"/>
        <w:rPr>
          <w:rFonts w:asciiTheme="majorHAnsi" w:hAnsiTheme="majorHAnsi"/>
          <w:sz w:val="16"/>
          <w:szCs w:val="16"/>
        </w:rPr>
        <w:sectPr w:rsidR="00CE1F8E" w:rsidRPr="00A8327A" w:rsidSect="00CE1F8E">
          <w:footerReference w:type="default" r:id="rId36"/>
          <w:footerReference w:type="first" r:id="rId37"/>
          <w:pgSz w:w="12240" w:h="15840"/>
          <w:pgMar w:top="1440" w:right="720" w:bottom="1440" w:left="720" w:header="720" w:footer="720" w:gutter="0"/>
          <w:cols w:space="720"/>
          <w:titlePg/>
          <w:docGrid w:linePitch="360"/>
        </w:sectPr>
      </w:pPr>
    </w:p>
    <w:p w14:paraId="34376091" w14:textId="77777777" w:rsidR="00CE1F8E" w:rsidRPr="003C69A1" w:rsidRDefault="00CE1F8E" w:rsidP="00CE1F8E">
      <w:pPr>
        <w:pStyle w:val="ProductList-Body"/>
      </w:pPr>
      <w:r>
        <w:rPr>
          <w:rFonts w:asciiTheme="majorHAnsi" w:hAnsiTheme="majorHAnsi"/>
          <w:sz w:val="16"/>
          <w:szCs w:val="16"/>
        </w:rPr>
        <w:lastRenderedPageBreak/>
        <w:t>Microsoft Intune (por utilizador)</w:t>
      </w:r>
    </w:p>
    <w:p w14:paraId="4B806F6B" w14:textId="77777777" w:rsidR="00CE1F8E" w:rsidRPr="003C69A1" w:rsidRDefault="00CE1F8E" w:rsidP="00CE1F8E">
      <w:pPr>
        <w:pStyle w:val="ProductList-Body"/>
      </w:pPr>
      <w:r>
        <w:rPr>
          <w:rFonts w:asciiTheme="majorHAnsi" w:hAnsiTheme="majorHAnsi"/>
          <w:sz w:val="16"/>
          <w:szCs w:val="16"/>
        </w:rPr>
        <w:t>Suplemento do Microsoft Intune para System Center Configuration</w:t>
      </w:r>
    </w:p>
    <w:p w14:paraId="193F466C" w14:textId="77777777" w:rsidR="00CE1F8E" w:rsidRPr="00A8327A" w:rsidRDefault="00CE1F8E" w:rsidP="00CE1F8E">
      <w:pPr>
        <w:pStyle w:val="ProductList-Body"/>
        <w:rPr>
          <w:rFonts w:asciiTheme="majorHAnsi" w:hAnsiTheme="majorHAnsi"/>
          <w:sz w:val="16"/>
          <w:szCs w:val="16"/>
        </w:rPr>
        <w:sectPr w:rsidR="00CE1F8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Suplemento do Windows Intune para System Center Configuration Manager e System Center Endpoint Protection (por utilizador)</w:t>
      </w:r>
      <w:r>
        <w:rPr>
          <w:rFonts w:asciiTheme="majorHAnsi" w:hAnsiTheme="majorHAnsi"/>
          <w:sz w:val="16"/>
          <w:szCs w:val="16"/>
        </w:rPr>
        <w:br/>
        <w:t>(“Suplemento do Microsoft Intune”)</w:t>
      </w:r>
    </w:p>
    <w:p w14:paraId="2B7D5BF3" w14:textId="77777777" w:rsidR="00CE1F8E" w:rsidRPr="00CE1F8E" w:rsidRDefault="00CE1F8E" w:rsidP="00CE1F8E">
      <w:pPr>
        <w:pStyle w:val="ProductList-Body"/>
        <w:pBdr>
          <w:top w:val="single" w:sz="4" w:space="1" w:color="BFBFBF" w:themeColor="background1" w:themeShade="BF"/>
        </w:pBdr>
        <w:rPr>
          <w:sz w:val="8"/>
          <w:szCs w:val="8"/>
        </w:rPr>
      </w:pPr>
    </w:p>
    <w:p w14:paraId="033D5465" w14:textId="77777777" w:rsidR="00CE1F8E" w:rsidRPr="003C69A1" w:rsidRDefault="00CE1F8E" w:rsidP="00CE1F8E">
      <w:pPr>
        <w:pStyle w:val="ProductList-Body"/>
        <w:tabs>
          <w:tab w:val="clear" w:pos="158"/>
          <w:tab w:val="left" w:pos="360"/>
        </w:tabs>
      </w:pPr>
      <w:r>
        <w:rPr>
          <w:b/>
          <w:color w:val="00188F"/>
        </w:rPr>
        <w:t>Notificações</w:t>
      </w:r>
    </w:p>
    <w:p w14:paraId="62DB555F" w14:textId="77777777" w:rsidR="00CE1F8E" w:rsidRPr="003C69A1" w:rsidRDefault="00CE1F8E" w:rsidP="00CE1F8E">
      <w:pPr>
        <w:pStyle w:val="ProductList-Body"/>
        <w:tabs>
          <w:tab w:val="clear" w:pos="158"/>
          <w:tab w:val="left" w:pos="180"/>
        </w:tabs>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7AA111DF" w14:textId="77777777" w:rsidR="007B325E" w:rsidRDefault="007B325E" w:rsidP="00EF78B8">
      <w:pPr>
        <w:pStyle w:val="ProductList-Body"/>
        <w:tabs>
          <w:tab w:val="clear" w:pos="158"/>
          <w:tab w:val="left" w:pos="180"/>
        </w:tabs>
        <w:rPr>
          <w:b/>
          <w:color w:val="00188F"/>
        </w:rPr>
      </w:pPr>
    </w:p>
    <w:p w14:paraId="7AD58DF7" w14:textId="34C6C2CB" w:rsidR="00EF78B8" w:rsidRPr="00690C65" w:rsidRDefault="00EF78B8" w:rsidP="007B325E">
      <w:pPr>
        <w:pStyle w:val="ProductList-Body"/>
        <w:keepNext/>
        <w:tabs>
          <w:tab w:val="clear" w:pos="158"/>
          <w:tab w:val="left" w:pos="180"/>
        </w:tabs>
      </w:pPr>
      <w:r>
        <w:rPr>
          <w:b/>
          <w:color w:val="00188F"/>
        </w:rPr>
        <w:t>Gerir Dispositivos</w:t>
      </w:r>
    </w:p>
    <w:p w14:paraId="6DB43031" w14:textId="6B686BDB" w:rsidR="00EF78B8" w:rsidRPr="00690C65" w:rsidRDefault="00EF78B8" w:rsidP="00EF78B8">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117E28">
      <w:pPr>
        <w:pStyle w:val="ProductList-Body"/>
        <w:keepNext/>
        <w:tabs>
          <w:tab w:val="clear" w:pos="158"/>
          <w:tab w:val="left" w:pos="180"/>
        </w:tabs>
      </w:pPr>
      <w:r>
        <w:rPr>
          <w:b/>
          <w:color w:val="00188F"/>
        </w:rPr>
        <w:t>SL de Suplementos de Armazenamento</w:t>
      </w:r>
    </w:p>
    <w:p w14:paraId="680DD99D" w14:textId="77777777" w:rsidR="008070AF" w:rsidRPr="00690C65" w:rsidRDefault="008070AF" w:rsidP="008070AF">
      <w:pPr>
        <w:pStyle w:val="ProductList-Body"/>
        <w:tabs>
          <w:tab w:val="clear" w:pos="158"/>
          <w:tab w:val="left" w:pos="180"/>
        </w:tabs>
      </w:pPr>
      <w:r>
        <w:t>É necessária uma SL de Suplementos de Armazenamento para cada gigabyte de armazenamento para além do armazenamento fornecido com a subscrição base.</w:t>
      </w:r>
    </w:p>
    <w:p w14:paraId="76625CC2" w14:textId="77777777" w:rsidR="008070AF" w:rsidRPr="00690C65" w:rsidRDefault="008070AF" w:rsidP="008070AF">
      <w:pPr>
        <w:pStyle w:val="ProductList-Body"/>
        <w:tabs>
          <w:tab w:val="clear" w:pos="158"/>
          <w:tab w:val="left" w:pos="180"/>
        </w:tabs>
      </w:pPr>
    </w:p>
    <w:p w14:paraId="061B5BAF" w14:textId="77777777" w:rsidR="006B0016" w:rsidRPr="00A8327A" w:rsidRDefault="006B0016" w:rsidP="006B0016">
      <w:pPr>
        <w:pStyle w:val="ProductList-Body"/>
        <w:tabs>
          <w:tab w:val="clear" w:pos="158"/>
          <w:tab w:val="left" w:pos="180"/>
        </w:tabs>
        <w:rPr>
          <w:b/>
          <w:color w:val="00188F"/>
        </w:rPr>
      </w:pPr>
      <w:r>
        <w:rPr>
          <w:b/>
          <w:color w:val="00188F"/>
        </w:rPr>
        <w:t>Componentes de Software do Windows no Software System Center</w:t>
      </w:r>
    </w:p>
    <w:p w14:paraId="6298FD79" w14:textId="77777777" w:rsidR="006B0016" w:rsidRPr="00A8327A" w:rsidRDefault="006B0016" w:rsidP="006B0016">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Termos de Produto. Os Termos de Produto estão localizados em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Referências</w:t>
      </w:r>
    </w:p>
    <w:p w14:paraId="5EB64A19" w14:textId="77777777" w:rsidR="008070AF" w:rsidRPr="00690C65" w:rsidRDefault="008070AF" w:rsidP="008070AF">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41E1E483" w14:textId="77777777" w:rsidR="008070AF" w:rsidRPr="00690C65" w:rsidRDefault="006041E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F067CFC" w14:textId="77777777" w:rsidR="00CE1F8E" w:rsidRPr="003C69A1" w:rsidRDefault="00CE1F8E" w:rsidP="00CE1F8E">
      <w:pPr>
        <w:pStyle w:val="ProductList-OfferingGroupHeading"/>
        <w:spacing w:after="80"/>
        <w:outlineLvl w:val="1"/>
      </w:pPr>
      <w:bookmarkStart w:id="80" w:name="_Toc437590238"/>
      <w:bookmarkStart w:id="81" w:name="_Toc435790944"/>
      <w:bookmarkStart w:id="82" w:name="_Toc440474951"/>
      <w:bookmarkStart w:id="83" w:name="MicrosoftDynamicsMarketing"/>
      <w:r>
        <w:t>Microsoft Dynamics Online Services</w:t>
      </w:r>
      <w:bookmarkEnd w:id="80"/>
      <w:bookmarkEnd w:id="81"/>
      <w:bookmarkEnd w:id="82"/>
    </w:p>
    <w:p w14:paraId="06F58E6A" w14:textId="77777777" w:rsidR="00CE1F8E" w:rsidRPr="003C69A1" w:rsidRDefault="00CE1F8E" w:rsidP="00CE1F8E">
      <w:pPr>
        <w:pStyle w:val="ProductList-Body"/>
        <w:tabs>
          <w:tab w:val="clear" w:pos="158"/>
          <w:tab w:val="left" w:pos="360"/>
        </w:tabs>
      </w:pPr>
      <w:r>
        <w:rPr>
          <w:b/>
          <w:color w:val="00188F"/>
        </w:rPr>
        <w:t>Notificações</w:t>
      </w:r>
    </w:p>
    <w:p w14:paraId="15653B32" w14:textId="77777777" w:rsidR="00CE1F8E" w:rsidRPr="003C69A1" w:rsidRDefault="00CE1F8E" w:rsidP="00CE1F8E">
      <w:pPr>
        <w:pStyle w:val="ProductList-Body"/>
      </w:pPr>
      <w:r>
        <w:t xml:space="preserve">As Notificações dos Mapas Bing e Serviços Profissionais no </w:t>
      </w:r>
      <w:hyperlink w:anchor="Attachment1" w:history="1">
        <w:r>
          <w:rPr>
            <w:rStyle w:val="Hyperlink"/>
          </w:rPr>
          <w:t>Anexo 1</w:t>
        </w:r>
      </w:hyperlink>
      <w:r>
        <w:t xml:space="preserve"> aplicam-se.</w:t>
      </w:r>
    </w:p>
    <w:p w14:paraId="679CB9F7" w14:textId="77777777" w:rsidR="00CE1F8E" w:rsidRPr="003C69A1" w:rsidRDefault="00CE1F8E" w:rsidP="00CE1F8E">
      <w:pPr>
        <w:pStyle w:val="ProductList-Body"/>
      </w:pPr>
    </w:p>
    <w:p w14:paraId="0297198B" w14:textId="77777777" w:rsidR="00CE1F8E" w:rsidRPr="003C69A1" w:rsidRDefault="00CE1F8E" w:rsidP="00CE1F8E">
      <w:pPr>
        <w:pStyle w:val="ProductList-Body"/>
        <w:tabs>
          <w:tab w:val="clear" w:pos="158"/>
          <w:tab w:val="left" w:pos="180"/>
        </w:tabs>
      </w:pPr>
      <w:r>
        <w:rPr>
          <w:b/>
          <w:color w:val="00188F"/>
        </w:rPr>
        <w:t>Conjuntos de Aplicações de Licença de Subscrição</w:t>
      </w:r>
    </w:p>
    <w:p w14:paraId="79BB90AE" w14:textId="77777777" w:rsidR="00CE1F8E" w:rsidRPr="003C69A1" w:rsidRDefault="00CE1F8E" w:rsidP="00CE1F8E">
      <w:pPr>
        <w:pStyle w:val="ProductList-Body"/>
      </w:pPr>
      <w:r>
        <w:t xml:space="preserve">Além das SLs de Utilizador, consulte o </w:t>
      </w:r>
      <w:hyperlink w:anchor="Attachment2" w:history="1">
        <w:r>
          <w:rPr>
            <w:rStyle w:val="Hyperlink"/>
          </w:rPr>
          <w:t>Anexo 2</w:t>
        </w:r>
      </w:hyperlink>
      <w:r>
        <w:t xml:space="preserve"> para conhecer outras ofertas que cumpram os requisitos de SL.</w:t>
      </w:r>
    </w:p>
    <w:p w14:paraId="2BAA6358" w14:textId="77777777" w:rsidR="00CE1F8E" w:rsidRPr="003C69A1" w:rsidRDefault="00CE1F8E" w:rsidP="00CE1F8E">
      <w:pPr>
        <w:pStyle w:val="ProductList-Body"/>
      </w:pPr>
    </w:p>
    <w:p w14:paraId="42B1E263" w14:textId="77777777" w:rsidR="00CE1F8E" w:rsidRPr="003C69A1" w:rsidRDefault="00CE1F8E" w:rsidP="00CE1F8E">
      <w:pPr>
        <w:pStyle w:val="ProductList-Offering2Heading"/>
        <w:outlineLvl w:val="2"/>
      </w:pPr>
      <w:r>
        <w:tab/>
      </w:r>
      <w:bookmarkStart w:id="84" w:name="_Toc437590239"/>
      <w:bookmarkStart w:id="85" w:name="_Toc440474952"/>
      <w:bookmarkStart w:id="86" w:name="_Toc435790945"/>
      <w:r>
        <w:t>Microsoft Dynamics AX</w:t>
      </w:r>
      <w:bookmarkEnd w:id="84"/>
      <w:bookmarkEnd w:id="85"/>
    </w:p>
    <w:p w14:paraId="3D46CB61" w14:textId="77777777" w:rsidR="00CE1F8E" w:rsidRDefault="00CE1F8E" w:rsidP="00CE1F8E">
      <w:pPr>
        <w:pStyle w:val="ProductList-Offering1"/>
        <w:sectPr w:rsidR="00CE1F8E" w:rsidSect="00D73EC5">
          <w:type w:val="continuous"/>
          <w:pgSz w:w="12240" w:h="15840"/>
          <w:pgMar w:top="1440" w:right="720" w:bottom="1440" w:left="720" w:header="720" w:footer="720" w:gutter="0"/>
          <w:cols w:space="720"/>
          <w:titlePg/>
          <w:docGrid w:linePitch="360"/>
        </w:sectPr>
      </w:pPr>
    </w:p>
    <w:p w14:paraId="5FF512CA" w14:textId="77777777" w:rsidR="00CE1F8E" w:rsidRPr="003C69A1" w:rsidRDefault="00CE1F8E" w:rsidP="00CE1F8E">
      <w:pPr>
        <w:pStyle w:val="ProductList-Body"/>
      </w:pPr>
      <w:r>
        <w:rPr>
          <w:rFonts w:asciiTheme="majorHAnsi" w:hAnsiTheme="majorHAnsi"/>
          <w:sz w:val="16"/>
          <w:szCs w:val="16"/>
        </w:rPr>
        <w:lastRenderedPageBreak/>
        <w:t>Microsoft Dynamics AX Self Serve</w:t>
      </w:r>
    </w:p>
    <w:p w14:paraId="57DEC552" w14:textId="77777777" w:rsidR="00CE1F8E" w:rsidRPr="003C69A1" w:rsidRDefault="00CE1F8E" w:rsidP="00CE1F8E">
      <w:pPr>
        <w:pStyle w:val="ProductList-Body"/>
      </w:pPr>
      <w:r>
        <w:rPr>
          <w:rFonts w:asciiTheme="majorHAnsi" w:hAnsiTheme="majorHAnsi"/>
          <w:sz w:val="16"/>
          <w:szCs w:val="16"/>
        </w:rPr>
        <w:t>Tarefas do Microsoft Dynamics AX</w:t>
      </w:r>
    </w:p>
    <w:p w14:paraId="1844B0E2" w14:textId="77777777" w:rsidR="00CE1F8E" w:rsidRPr="003C69A1" w:rsidRDefault="00CE1F8E" w:rsidP="00CE1F8E">
      <w:pPr>
        <w:pStyle w:val="ProductList-Body"/>
      </w:pPr>
      <w:r>
        <w:rPr>
          <w:rFonts w:asciiTheme="majorHAnsi" w:hAnsiTheme="majorHAnsi"/>
          <w:sz w:val="16"/>
          <w:szCs w:val="16"/>
        </w:rPr>
        <w:lastRenderedPageBreak/>
        <w:t>Microsoft Dynamics AX Enterprise</w:t>
      </w:r>
    </w:p>
    <w:p w14:paraId="1E429CA1" w14:textId="77777777" w:rsidR="00CE1F8E" w:rsidRPr="003C69A1" w:rsidRDefault="00CE1F8E" w:rsidP="00CE1F8E">
      <w:pPr>
        <w:pStyle w:val="ProductList-Body"/>
      </w:pPr>
      <w:r>
        <w:rPr>
          <w:rFonts w:asciiTheme="majorHAnsi" w:hAnsiTheme="majorHAnsi"/>
          <w:sz w:val="16"/>
          <w:szCs w:val="16"/>
        </w:rPr>
        <w:t>Microsoft Dynamics AX Device</w:t>
      </w:r>
    </w:p>
    <w:p w14:paraId="7C7F8DBF" w14:textId="77777777" w:rsidR="00CE1F8E" w:rsidRDefault="00CE1F8E" w:rsidP="00CE1F8E">
      <w:pPr>
        <w:pStyle w:val="ProductList-Body"/>
        <w:sectPr w:rsidR="00CE1F8E" w:rsidSect="00E275D6">
          <w:type w:val="continuous"/>
          <w:pgSz w:w="12240" w:h="15840"/>
          <w:pgMar w:top="1440" w:right="720" w:bottom="1440" w:left="720" w:header="720" w:footer="720" w:gutter="0"/>
          <w:cols w:num="2" w:space="720"/>
          <w:titlePg/>
          <w:docGrid w:linePitch="360"/>
        </w:sectPr>
      </w:pPr>
    </w:p>
    <w:p w14:paraId="446DE09B" w14:textId="77777777" w:rsidR="00CE1F8E" w:rsidRPr="009D388A" w:rsidRDefault="00CE1F8E" w:rsidP="00CE1F8E">
      <w:pPr>
        <w:pStyle w:val="ProductList-Body"/>
        <w:pBdr>
          <w:top w:val="single" w:sz="4" w:space="1" w:color="BFBFBF" w:themeColor="background1" w:themeShade="BF"/>
        </w:pBdr>
        <w:rPr>
          <w:sz w:val="6"/>
        </w:rPr>
      </w:pPr>
    </w:p>
    <w:p w14:paraId="464E7CD7" w14:textId="77777777" w:rsidR="00CE1F8E" w:rsidRPr="003C69A1" w:rsidRDefault="00CE1F8E" w:rsidP="00CE1F8E">
      <w:pPr>
        <w:pStyle w:val="ProductList-Body"/>
        <w:tabs>
          <w:tab w:val="clear" w:pos="158"/>
          <w:tab w:val="left" w:pos="360"/>
        </w:tabs>
      </w:pPr>
      <w:r>
        <w:rPr>
          <w:b/>
          <w:color w:val="00188F"/>
        </w:rPr>
        <w:t>Utilizadores Externos</w:t>
      </w:r>
    </w:p>
    <w:p w14:paraId="4C181879" w14:textId="77777777" w:rsidR="00CE1F8E" w:rsidRPr="003C69A1" w:rsidRDefault="00CE1F8E" w:rsidP="00CE1F8E">
      <w:pPr>
        <w:pStyle w:val="ProductList-Body"/>
        <w:tabs>
          <w:tab w:val="clear" w:pos="158"/>
          <w:tab w:val="left" w:pos="360"/>
        </w:tabs>
      </w:pPr>
      <w:r>
        <w:t>Os Utilizadores Externos do Microsoft Dynamics AX não precisam de uma SL para aceder ao Serviço Online. Esta isenção não se aplica aos contratantes ou agentes do Cliente ou das respetivas Empresas Afiliadas.</w:t>
      </w:r>
    </w:p>
    <w:p w14:paraId="536FC807" w14:textId="77777777" w:rsidR="00CE1F8E" w:rsidRPr="003C69A1" w:rsidRDefault="00CE1F8E" w:rsidP="00CE1F8E">
      <w:pPr>
        <w:pStyle w:val="ProductList-Body"/>
        <w:tabs>
          <w:tab w:val="clear" w:pos="158"/>
          <w:tab w:val="left" w:pos="360"/>
        </w:tabs>
      </w:pPr>
    </w:p>
    <w:p w14:paraId="025987DE" w14:textId="77777777" w:rsidR="00CE1F8E" w:rsidRPr="003C69A1" w:rsidRDefault="00CE1F8E" w:rsidP="00CE1F8E">
      <w:pPr>
        <w:pStyle w:val="ProductList-Body"/>
        <w:tabs>
          <w:tab w:val="left" w:pos="360"/>
        </w:tabs>
      </w:pPr>
      <w:r>
        <w:rPr>
          <w:b/>
          <w:color w:val="00188F"/>
        </w:rPr>
        <w:t>Modificações</w:t>
      </w:r>
    </w:p>
    <w:p w14:paraId="3FBE0286" w14:textId="77777777" w:rsidR="00CE1F8E" w:rsidRPr="003C69A1" w:rsidRDefault="00CE1F8E" w:rsidP="00CE1F8E">
      <w:pPr>
        <w:pStyle w:val="ProductList-Body"/>
        <w:tabs>
          <w:tab w:val="clear" w:pos="158"/>
          <w:tab w:val="left" w:pos="360"/>
        </w:tabs>
      </w:pPr>
      <w:r>
        <w:t>O Cliente pode modificar o Microsoft Dynamics AX para permitir a extensão da sua funcionalidade, mas apenas para fins de uso interno do Cliente.</w:t>
      </w:r>
    </w:p>
    <w:p w14:paraId="7773B555" w14:textId="77777777" w:rsidR="00CE1F8E" w:rsidRPr="003C69A1" w:rsidRDefault="006041E8" w:rsidP="00CE1F8E">
      <w:pPr>
        <w:pStyle w:val="ProductList-Body"/>
        <w:shd w:val="clear" w:color="auto" w:fill="A6A6A6" w:themeFill="background1" w:themeFillShade="A6"/>
        <w:spacing w:before="120" w:after="240"/>
        <w:jc w:val="right"/>
      </w:pPr>
      <w:hyperlink w:anchor="TableofContents" w:history="1">
        <w:r w:rsidR="00CE1F8E">
          <w:rPr>
            <w:rStyle w:val="Hyperlink"/>
            <w:sz w:val="16"/>
            <w:szCs w:val="16"/>
          </w:rPr>
          <w:t>Índice</w:t>
        </w:r>
      </w:hyperlink>
      <w:r w:rsidR="00CE1F8E">
        <w:rPr>
          <w:sz w:val="16"/>
          <w:szCs w:val="16"/>
        </w:rPr>
        <w:t xml:space="preserve"> / </w:t>
      </w:r>
      <w:hyperlink w:anchor="GeneralTerms" w:history="1">
        <w:r w:rsidR="00CE1F8E">
          <w:rPr>
            <w:rStyle w:val="Hyperlink"/>
            <w:sz w:val="16"/>
            <w:szCs w:val="16"/>
          </w:rPr>
          <w:t>Termos de Licenciamento Gerais</w:t>
        </w:r>
      </w:hyperlink>
    </w:p>
    <w:p w14:paraId="5F98D882" w14:textId="77777777" w:rsidR="00CE1F8E" w:rsidRDefault="00CE1F8E" w:rsidP="00CE1F8E">
      <w:pPr>
        <w:pStyle w:val="ProductList-Body"/>
        <w:tabs>
          <w:tab w:val="clear" w:pos="158"/>
          <w:tab w:val="left" w:pos="360"/>
        </w:tabs>
      </w:pPr>
    </w:p>
    <w:p w14:paraId="69CADB55" w14:textId="77777777" w:rsidR="00CE1F8E" w:rsidRDefault="00CE1F8E" w:rsidP="00CE1F8E">
      <w:pPr>
        <w:pStyle w:val="ProductList-Body"/>
        <w:tabs>
          <w:tab w:val="clear" w:pos="158"/>
          <w:tab w:val="left" w:pos="360"/>
        </w:tabs>
      </w:pPr>
    </w:p>
    <w:p w14:paraId="055CC8B8" w14:textId="77777777" w:rsidR="00CE1F8E" w:rsidRDefault="00CE1F8E" w:rsidP="00CE1F8E">
      <w:pPr>
        <w:pStyle w:val="ProductList-Body"/>
        <w:tabs>
          <w:tab w:val="clear" w:pos="158"/>
          <w:tab w:val="left" w:pos="360"/>
        </w:tabs>
      </w:pPr>
    </w:p>
    <w:p w14:paraId="5CA7B139" w14:textId="2AEE5888" w:rsidR="00CE1F8E" w:rsidRDefault="00CE1F8E" w:rsidP="00CE1F8E">
      <w:pPr>
        <w:pStyle w:val="ProductList-Body"/>
        <w:tabs>
          <w:tab w:val="clear" w:pos="158"/>
          <w:tab w:val="left" w:pos="360"/>
        </w:tabs>
      </w:pPr>
    </w:p>
    <w:p w14:paraId="14C72FCD" w14:textId="77777777" w:rsidR="00CE1F8E" w:rsidRDefault="00CE1F8E" w:rsidP="00CE1F8E">
      <w:pPr>
        <w:pStyle w:val="ProductList-Body"/>
        <w:tabs>
          <w:tab w:val="clear" w:pos="158"/>
          <w:tab w:val="left" w:pos="360"/>
        </w:tabs>
      </w:pPr>
    </w:p>
    <w:p w14:paraId="2D0068E1" w14:textId="391102DD" w:rsidR="00CE1F8E" w:rsidRPr="003C69A1" w:rsidRDefault="00CE1F8E" w:rsidP="00CE1F8E">
      <w:pPr>
        <w:pStyle w:val="ProductList-Offering2Heading"/>
        <w:outlineLvl w:val="2"/>
      </w:pPr>
      <w:r>
        <w:lastRenderedPageBreak/>
        <w:tab/>
      </w:r>
      <w:bookmarkStart w:id="87" w:name="_Toc437590240"/>
      <w:bookmarkStart w:id="88" w:name="DynamicsCRM"/>
      <w:bookmarkStart w:id="89" w:name="_Toc440474953"/>
      <w:r>
        <w:t>Microsoft Dynamics CRM Online</w:t>
      </w:r>
      <w:bookmarkEnd w:id="86"/>
      <w:bookmarkEnd w:id="87"/>
      <w:bookmarkEnd w:id="88"/>
      <w:bookmarkEnd w:id="89"/>
    </w:p>
    <w:p w14:paraId="03C441E7" w14:textId="77777777" w:rsidR="00CE1F8E" w:rsidRDefault="00CE1F8E" w:rsidP="00CE1F8E">
      <w:pPr>
        <w:pStyle w:val="ProductList-Offering1"/>
        <w:sectPr w:rsidR="00CE1F8E" w:rsidSect="00D73EC5">
          <w:type w:val="continuous"/>
          <w:pgSz w:w="12240" w:h="15840"/>
          <w:pgMar w:top="1440" w:right="720" w:bottom="1440" w:left="720" w:header="720" w:footer="720" w:gutter="0"/>
          <w:cols w:space="720"/>
          <w:titlePg/>
          <w:docGrid w:linePitch="360"/>
        </w:sectPr>
      </w:pPr>
    </w:p>
    <w:p w14:paraId="1B20FD4F" w14:textId="77777777" w:rsidR="00CE1F8E" w:rsidRPr="003C69A1" w:rsidRDefault="00CE1F8E" w:rsidP="00CE1F8E">
      <w:pPr>
        <w:pStyle w:val="ProductList-Body"/>
      </w:pPr>
      <w:r>
        <w:rPr>
          <w:rFonts w:asciiTheme="majorHAnsi" w:hAnsiTheme="majorHAnsi"/>
          <w:sz w:val="16"/>
          <w:szCs w:val="16"/>
        </w:rPr>
        <w:lastRenderedPageBreak/>
        <w:t>Microsoft Dynamics CRM Online Essentials</w:t>
      </w:r>
    </w:p>
    <w:p w14:paraId="5BA270A0" w14:textId="77777777" w:rsidR="00CE1F8E" w:rsidRPr="003C69A1" w:rsidRDefault="00CE1F8E" w:rsidP="00CE1F8E">
      <w:pPr>
        <w:pStyle w:val="ProductList-Body"/>
      </w:pPr>
      <w:r>
        <w:rPr>
          <w:rFonts w:asciiTheme="majorHAnsi" w:hAnsiTheme="majorHAnsi"/>
          <w:sz w:val="16"/>
          <w:szCs w:val="16"/>
        </w:rPr>
        <w:t>Microsoft Dynamics CRM Online Basic</w:t>
      </w:r>
    </w:p>
    <w:p w14:paraId="01C79B6C" w14:textId="77777777" w:rsidR="00CE1F8E" w:rsidRPr="003C69A1" w:rsidRDefault="00CE1F8E" w:rsidP="00CE1F8E">
      <w:pPr>
        <w:pStyle w:val="ProductList-Body"/>
      </w:pPr>
      <w:r>
        <w:rPr>
          <w:rFonts w:asciiTheme="majorHAnsi" w:hAnsiTheme="majorHAnsi"/>
          <w:sz w:val="16"/>
          <w:szCs w:val="16"/>
        </w:rPr>
        <w:t>Microsoft Dynamics CRM Online Professional</w:t>
      </w:r>
    </w:p>
    <w:p w14:paraId="61A223EC" w14:textId="77777777" w:rsidR="00CE1F8E" w:rsidRPr="003C69A1" w:rsidRDefault="00CE1F8E" w:rsidP="00CE1F8E">
      <w:pPr>
        <w:pStyle w:val="ProductList-Body"/>
      </w:pPr>
      <w:r>
        <w:rPr>
          <w:rFonts w:asciiTheme="majorHAnsi" w:hAnsiTheme="majorHAnsi"/>
          <w:sz w:val="16"/>
          <w:szCs w:val="16"/>
        </w:rPr>
        <w:lastRenderedPageBreak/>
        <w:t>Microsoft Dynamics CRM Online Enterprise</w:t>
      </w:r>
    </w:p>
    <w:p w14:paraId="2448FC97" w14:textId="77777777" w:rsidR="00CE1F8E" w:rsidRPr="003C69A1" w:rsidRDefault="00CE1F8E" w:rsidP="00CE1F8E">
      <w:pPr>
        <w:pStyle w:val="ProductList-Body"/>
      </w:pPr>
      <w:r>
        <w:rPr>
          <w:rFonts w:asciiTheme="majorHAnsi" w:hAnsiTheme="majorHAnsi"/>
          <w:sz w:val="16"/>
          <w:szCs w:val="16"/>
        </w:rPr>
        <w:t>Microsoft Dynamics Employee Self Service</w:t>
      </w:r>
    </w:p>
    <w:p w14:paraId="1F0EEDE5" w14:textId="77777777" w:rsidR="00CE1F8E" w:rsidRDefault="00CE1F8E" w:rsidP="00CE1F8E">
      <w:pPr>
        <w:pStyle w:val="ProductList-Body"/>
        <w:sectPr w:rsidR="00CE1F8E" w:rsidSect="00E275D6">
          <w:type w:val="continuous"/>
          <w:pgSz w:w="12240" w:h="15840"/>
          <w:pgMar w:top="1440" w:right="720" w:bottom="1440" w:left="720" w:header="720" w:footer="720" w:gutter="0"/>
          <w:cols w:num="2" w:space="720"/>
          <w:titlePg/>
          <w:docGrid w:linePitch="360"/>
        </w:sectPr>
      </w:pPr>
    </w:p>
    <w:p w14:paraId="1AC93725" w14:textId="77777777" w:rsidR="00CE1F8E" w:rsidRPr="00CE1F8E" w:rsidRDefault="00CE1F8E" w:rsidP="00CE1F8E">
      <w:pPr>
        <w:pStyle w:val="ProductList-Body"/>
        <w:pBdr>
          <w:top w:val="single" w:sz="4" w:space="1" w:color="BFBFBF" w:themeColor="background1" w:themeShade="BF"/>
        </w:pBdr>
        <w:rPr>
          <w:sz w:val="8"/>
          <w:szCs w:val="8"/>
        </w:rPr>
      </w:pPr>
    </w:p>
    <w:p w14:paraId="34554ED3" w14:textId="77777777" w:rsidR="00CE1F8E" w:rsidRPr="003C69A1" w:rsidRDefault="00CE1F8E" w:rsidP="00CE1F8E">
      <w:pPr>
        <w:pStyle w:val="ProductList-Body"/>
        <w:tabs>
          <w:tab w:val="clear" w:pos="158"/>
          <w:tab w:val="left" w:pos="360"/>
        </w:tabs>
      </w:pPr>
      <w:r>
        <w:rPr>
          <w:b/>
          <w:color w:val="00188F"/>
        </w:rPr>
        <w:t>Utilizadores Externos</w:t>
      </w:r>
    </w:p>
    <w:p w14:paraId="47BDB9F6" w14:textId="77777777" w:rsidR="00CE1F8E" w:rsidRPr="003C69A1" w:rsidRDefault="00CE1F8E" w:rsidP="00CE1F8E">
      <w:pPr>
        <w:pStyle w:val="ProductList-Body"/>
        <w:tabs>
          <w:tab w:val="clear" w:pos="158"/>
          <w:tab w:val="left" w:pos="360"/>
        </w:tabs>
      </w:pPr>
      <w:r>
        <w:t>Os Utilizadores Externos de todas as edições do Microsoft Dynamics CRM Online e Parature da Microsoft não necessitam de uma SL para aceder ao Serviço Online a menos que utilizem clientes Microsoft Dynamics CRM. Esta isenção não se aplica aos contratantes ou agentes do Cliente ou da respetiva Empresa Afiliada.</w:t>
      </w:r>
    </w:p>
    <w:p w14:paraId="5493ECE1" w14:textId="77777777" w:rsidR="00CE1F8E" w:rsidRPr="003C69A1" w:rsidRDefault="006041E8" w:rsidP="00CE1F8E">
      <w:pPr>
        <w:pStyle w:val="ProductList-Body"/>
        <w:shd w:val="clear" w:color="auto" w:fill="A6A6A6" w:themeFill="background1" w:themeFillShade="A6"/>
        <w:spacing w:before="120" w:after="240"/>
        <w:jc w:val="right"/>
      </w:pPr>
      <w:hyperlink w:anchor="TableofContents" w:history="1">
        <w:r w:rsidR="00CE1F8E">
          <w:rPr>
            <w:rStyle w:val="Hyperlink"/>
            <w:sz w:val="16"/>
            <w:szCs w:val="16"/>
          </w:rPr>
          <w:t>Índice</w:t>
        </w:r>
      </w:hyperlink>
      <w:r w:rsidR="00CE1F8E">
        <w:rPr>
          <w:sz w:val="16"/>
          <w:szCs w:val="16"/>
        </w:rPr>
        <w:t xml:space="preserve"> / </w:t>
      </w:r>
      <w:hyperlink w:anchor="GeneralTerms" w:history="1">
        <w:r w:rsidR="00CE1F8E">
          <w:rPr>
            <w:rStyle w:val="Hyperlink"/>
            <w:sz w:val="16"/>
            <w:szCs w:val="16"/>
          </w:rPr>
          <w:t>Termos de Licenciamento Gerais</w:t>
        </w:r>
      </w:hyperlink>
    </w:p>
    <w:p w14:paraId="18BD01E1" w14:textId="68A230E8" w:rsidR="0074447C" w:rsidRPr="005C09F5" w:rsidRDefault="006B0016" w:rsidP="00DE2D75">
      <w:pPr>
        <w:pStyle w:val="ProductList-Offering2Heading"/>
        <w:rPr>
          <w:lang w:val="pt-BR"/>
        </w:rPr>
      </w:pPr>
      <w:r w:rsidRPr="005C09F5">
        <w:rPr>
          <w:lang w:val="pt-BR"/>
        </w:rPr>
        <w:tab/>
      </w:r>
      <w:bookmarkStart w:id="90" w:name="_Toc440474954"/>
      <w:r w:rsidR="0074447C" w:rsidRPr="005C09F5">
        <w:rPr>
          <w:lang w:val="pt-BR"/>
        </w:rPr>
        <w:t>Microsoft Dynamics Marketing</w:t>
      </w:r>
      <w:bookmarkEnd w:id="90"/>
    </w:p>
    <w:bookmarkEnd w:id="83"/>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C09F5"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existe nenhum SLA para o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de Utilizador Web</w:t>
      </w:r>
    </w:p>
    <w:p w14:paraId="3098B83A" w14:textId="4DC8625D" w:rsidR="0074447C" w:rsidRDefault="0074447C" w:rsidP="0074447C">
      <w:pPr>
        <w:pStyle w:val="ProductList-Body"/>
      </w:pPr>
      <w:r>
        <w:t>Os utilizadores configurados e com acesso a este Serviço Online como Utilizadores do Portal da Web não precisam de SLs de Utilizador.</w:t>
      </w:r>
    </w:p>
    <w:p w14:paraId="1B725B76" w14:textId="3DF0FB15" w:rsidR="00A92411" w:rsidRDefault="00A92411" w:rsidP="0074447C">
      <w:pPr>
        <w:pStyle w:val="ProductList-Body"/>
      </w:pPr>
    </w:p>
    <w:p w14:paraId="2DC0A69C" w14:textId="77777777" w:rsidR="005C09F5" w:rsidRPr="007F0A21" w:rsidRDefault="005C09F5" w:rsidP="005C09F5">
      <w:pPr>
        <w:pStyle w:val="ProductList-Body"/>
      </w:pPr>
      <w:r>
        <w:rPr>
          <w:b/>
          <w:color w:val="00188F"/>
        </w:rPr>
        <w:t>Serviço de Mensagens de Texto Móvel</w:t>
      </w:r>
    </w:p>
    <w:p w14:paraId="334358AE" w14:textId="52C47C99" w:rsidR="00A92411" w:rsidRDefault="005C09F5" w:rsidP="005C09F5">
      <w:pPr>
        <w:pStyle w:val="ProductList-Body"/>
      </w:pPr>
      <w:r>
        <w:t>O Cliente é o único responsável pelo conteúdo, criação, iniciação e transmissão de todas as mensagens de texto móveis facilitadas pela Microsoft e estará em conformidade com todos os códigos de conduta do setor aplicáveis fornecidos periodicamente pela Microsoft. As operadoras ou os serviços de agregação de terceiros envolvidos na transmissão de mensagens de texto móveis não são subcontratantes da Microsoft</w:t>
      </w:r>
      <w:r w:rsidR="00A92411">
        <w:t>.</w:t>
      </w:r>
    </w:p>
    <w:p w14:paraId="6DE06528" w14:textId="22CF45F8" w:rsidR="0074447C" w:rsidRPr="00690C65" w:rsidRDefault="006041E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C492BA3" w14:textId="163FBDEA" w:rsidR="00234095" w:rsidRPr="005C09F5" w:rsidRDefault="00234095" w:rsidP="007B325E">
      <w:pPr>
        <w:pStyle w:val="ProductList-Offering2Heading"/>
        <w:keepNext/>
        <w:rPr>
          <w:lang w:val="pt-BR"/>
        </w:rPr>
      </w:pPr>
      <w:r w:rsidRPr="005C09F5">
        <w:rPr>
          <w:lang w:val="pt-BR"/>
        </w:rPr>
        <w:tab/>
      </w:r>
      <w:bookmarkStart w:id="91" w:name="_Toc440474955"/>
      <w:r w:rsidRPr="005C09F5">
        <w:rPr>
          <w:lang w:val="pt-BR"/>
        </w:rPr>
        <w:t>Microsoft Social Engagement</w:t>
      </w:r>
      <w:bookmarkEnd w:id="91"/>
    </w:p>
    <w:p w14:paraId="7E1BF27D" w14:textId="7231FD4B" w:rsidR="00234095" w:rsidRPr="005C09F5" w:rsidRDefault="00234095" w:rsidP="007B325E">
      <w:pPr>
        <w:pStyle w:val="ProductList-Body"/>
        <w:keepNext/>
        <w:rPr>
          <w:lang w:val="fr-FR"/>
        </w:rPr>
      </w:pPr>
      <w:r w:rsidRPr="005C09F5">
        <w:rPr>
          <w:rFonts w:asciiTheme="majorHAnsi" w:hAnsiTheme="majorHAnsi"/>
          <w:sz w:val="16"/>
          <w:szCs w:val="16"/>
          <w:lang w:val="fr-FR"/>
        </w:rPr>
        <w:t>Microsoft Social Engagement Professional</w:t>
      </w:r>
    </w:p>
    <w:p w14:paraId="33B6D257" w14:textId="481AF843" w:rsidR="00840373" w:rsidRPr="005C09F5" w:rsidRDefault="00840373" w:rsidP="00234095">
      <w:pPr>
        <w:pStyle w:val="ProductList-Body"/>
        <w:rPr>
          <w:lang w:val="fr-FR"/>
        </w:rPr>
      </w:pPr>
      <w:r w:rsidRPr="005C09F5">
        <w:rPr>
          <w:rFonts w:asciiTheme="majorHAnsi" w:hAnsiTheme="majorHAnsi"/>
          <w:sz w:val="16"/>
          <w:szCs w:val="16"/>
          <w:lang w:val="fr-FR"/>
        </w:rPr>
        <w:t>Microsoft Social Engagement Enterprise</w:t>
      </w:r>
    </w:p>
    <w:p w14:paraId="5EAF2DB7" w14:textId="77777777" w:rsidR="00234095" w:rsidRPr="005C09F5"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existe nenhum SLA para o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através do Microsoft Social Engagement</w:t>
      </w:r>
    </w:p>
    <w:p w14:paraId="5E68D6B4" w14:textId="67C1D2D9" w:rsidR="00234095" w:rsidRPr="00690C65" w:rsidRDefault="00234095" w:rsidP="00234095">
      <w:pPr>
        <w:pStyle w:val="ProductList-Body"/>
        <w:tabs>
          <w:tab w:val="clear" w:pos="158"/>
          <w:tab w:val="left" w:pos="360"/>
        </w:tabs>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 Cliente pode utilizar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numa base de dados em conjunto com o conteúdo agregado de outras origens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dar instruções ao Cliente para editar ou eliminar o Conteúdo Social, se o Cliente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eliminar ou restringir mais o acesso ao Conteúdo Social após o Serviço Online cessar ou expirar. </w:t>
      </w:r>
    </w:p>
    <w:p w14:paraId="76991E49" w14:textId="77777777" w:rsidR="00E776C5" w:rsidRPr="00690C65" w:rsidRDefault="006041E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B2BCF60" w14:textId="5A21FCB8" w:rsidR="00E776C5" w:rsidRPr="005C09F5" w:rsidRDefault="00E776C5" w:rsidP="00DE2D75">
      <w:pPr>
        <w:pStyle w:val="ProductList-Offering2Heading"/>
        <w:rPr>
          <w:lang w:val="pt-BR"/>
        </w:rPr>
      </w:pPr>
      <w:r w:rsidRPr="005C09F5">
        <w:rPr>
          <w:lang w:val="pt-BR"/>
        </w:rPr>
        <w:tab/>
      </w:r>
      <w:bookmarkStart w:id="92" w:name="_Toc440474956"/>
      <w:r w:rsidRPr="005C09F5">
        <w:rPr>
          <w:lang w:val="pt-BR"/>
        </w:rPr>
        <w:t>Parature, da Microsoft</w:t>
      </w:r>
      <w:bookmarkEnd w:id="92"/>
    </w:p>
    <w:p w14:paraId="72DC0FC9" w14:textId="341C5E91" w:rsidR="00E776C5" w:rsidRPr="00690C65" w:rsidRDefault="00E776C5" w:rsidP="006B7543">
      <w:pPr>
        <w:pStyle w:val="ProductList-Body"/>
      </w:pPr>
      <w:r>
        <w:rPr>
          <w:rFonts w:asciiTheme="majorHAnsi" w:hAnsiTheme="majorHAnsi"/>
          <w:sz w:val="16"/>
          <w:szCs w:val="16"/>
        </w:rPr>
        <w:t>Parature Enterprise</w:t>
      </w:r>
    </w:p>
    <w:p w14:paraId="7F568B1A" w14:textId="77777777" w:rsidR="00E776C5" w:rsidRPr="005C09F5" w:rsidRDefault="00E776C5" w:rsidP="006B7543">
      <w:pPr>
        <w:pStyle w:val="ProductList-Body"/>
        <w:pBdr>
          <w:top w:val="single" w:sz="4" w:space="1" w:color="BFBFBF" w:themeColor="background1" w:themeShade="BF"/>
        </w:pBdr>
        <w:rPr>
          <w:sz w:val="8"/>
          <w:szCs w:val="8"/>
        </w:rPr>
      </w:pPr>
    </w:p>
    <w:p w14:paraId="6314EC11" w14:textId="77777777" w:rsidR="00DD2927" w:rsidRPr="00690C65" w:rsidRDefault="00DD2927" w:rsidP="006B7543">
      <w:pPr>
        <w:pStyle w:val="ProductList-Body"/>
      </w:pPr>
      <w:r>
        <w:rPr>
          <w:b/>
          <w:color w:val="00188F"/>
        </w:rPr>
        <w:t>Contrato de Nível de Serviço</w:t>
      </w:r>
    </w:p>
    <w:p w14:paraId="34B12191" w14:textId="7BA81900" w:rsidR="00DD2927" w:rsidRPr="00690C65" w:rsidRDefault="00DD2927" w:rsidP="006B7543">
      <w:pPr>
        <w:pStyle w:val="ProductList-Body"/>
      </w:pPr>
      <w:r>
        <w:t>Não existe nenhum SLA para o Parature, da Microsoft.</w:t>
      </w:r>
    </w:p>
    <w:p w14:paraId="08C7C227" w14:textId="77777777" w:rsidR="00DD2927" w:rsidRPr="00690C65" w:rsidRDefault="00DD2927" w:rsidP="006B7543">
      <w:pPr>
        <w:pStyle w:val="ProductList-Body"/>
      </w:pPr>
    </w:p>
    <w:p w14:paraId="463F46D2" w14:textId="20F15D24" w:rsidR="00DD2927" w:rsidRPr="00690C65" w:rsidRDefault="00DD2927" w:rsidP="006B7543">
      <w:pPr>
        <w:pStyle w:val="ProductList-Body"/>
      </w:pPr>
      <w:r>
        <w:t xml:space="preserve">O Cliente pode utilizar o Parature de acordo com os termos de privacidade e/ou segurança localizados em </w:t>
      </w:r>
      <w:hyperlink r:id="rId39" w:history="1">
        <w:r w:rsidRPr="006B7543">
          <w:rPr>
            <w:rStyle w:val="Hyperlink"/>
          </w:rPr>
          <w:t>http://www.parature.com/privacylegal/</w:t>
        </w:r>
      </w:hyperlink>
      <w:r>
        <w:t>.</w:t>
      </w:r>
    </w:p>
    <w:p w14:paraId="1C854430" w14:textId="77777777" w:rsidR="00E776C5" w:rsidRPr="00690C65" w:rsidRDefault="006041E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E44AC5B" w14:textId="6D7F2572" w:rsidR="003D22CB" w:rsidRPr="005C09F5" w:rsidRDefault="004E52BA" w:rsidP="00DE2D75">
      <w:pPr>
        <w:pStyle w:val="ProductList-OfferingGroupHeading"/>
        <w:rPr>
          <w:lang w:val="pt-BR"/>
        </w:rPr>
      </w:pPr>
      <w:bookmarkStart w:id="93" w:name="_Toc440474957"/>
      <w:r w:rsidRPr="005C09F5">
        <w:rPr>
          <w:lang w:val="pt-BR"/>
        </w:rPr>
        <w:lastRenderedPageBreak/>
        <w:t>Serviços do Office 365</w:t>
      </w:r>
      <w:bookmarkEnd w:id="93"/>
    </w:p>
    <w:p w14:paraId="35006CF5" w14:textId="77777777" w:rsidR="007B325E" w:rsidRPr="000772BE" w:rsidRDefault="007B325E" w:rsidP="007B325E">
      <w:pPr>
        <w:pStyle w:val="ProductList-Body"/>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4" w:name="CoreFeaturesforOffice365Services"/>
      <w:r>
        <w:rPr>
          <w:b/>
          <w:color w:val="00188F"/>
        </w:rPr>
        <w:t>Funcionalidades Principais para os Serviços do Office 365</w:t>
      </w:r>
    </w:p>
    <w:bookmarkEnd w:id="94"/>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77777777"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1009DD94" w14:textId="77777777" w:rsidR="007B325E" w:rsidRPr="00690C65" w:rsidRDefault="007B325E" w:rsidP="004A2A95">
      <w:pPr>
        <w:pStyle w:val="ProductList-Body"/>
      </w:pPr>
    </w:p>
    <w:p w14:paraId="40EDB465" w14:textId="2E9A5341" w:rsidR="00E93FD0" w:rsidRPr="005C09F5" w:rsidRDefault="00E93FD0" w:rsidP="007B325E">
      <w:pPr>
        <w:pStyle w:val="ProductList-Offering2Heading"/>
        <w:keepNext/>
        <w:rPr>
          <w:lang w:val="pt-BR"/>
        </w:rPr>
      </w:pPr>
      <w:r w:rsidRPr="005C09F5">
        <w:rPr>
          <w:lang w:val="pt-BR"/>
        </w:rPr>
        <w:tab/>
      </w:r>
      <w:bookmarkStart w:id="95" w:name="_Toc440474958"/>
      <w:r w:rsidRPr="005C09F5">
        <w:rPr>
          <w:lang w:val="pt-BR"/>
        </w:rPr>
        <w:t>Exchange Online</w:t>
      </w:r>
      <w:bookmarkEnd w:id="95"/>
    </w:p>
    <w:p w14:paraId="504B85AD" w14:textId="77777777" w:rsidR="00E93FD0" w:rsidRDefault="00E93FD0" w:rsidP="007B325E">
      <w:pPr>
        <w:pStyle w:val="ProductList-Offering1"/>
        <w:keepNext/>
        <w:sectPr w:rsidR="00E93FD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p w14:paraId="5C67AF3C" w14:textId="1D820CBC" w:rsidR="00B86841" w:rsidRDefault="00B86841" w:rsidP="007B325E">
      <w:pPr>
        <w:pStyle w:val="ProductList-Body"/>
        <w:keepNext/>
        <w:rPr>
          <w:rFonts w:asciiTheme="majorHAnsi" w:hAnsiTheme="majorHAnsi"/>
          <w:sz w:val="16"/>
          <w:szCs w:val="16"/>
        </w:rPr>
      </w:pPr>
      <w:r w:rsidRPr="00B86841">
        <w:rPr>
          <w:rFonts w:asciiTheme="majorHAnsi" w:hAnsiTheme="majorHAnsi"/>
          <w:sz w:val="16"/>
          <w:szCs w:val="16"/>
        </w:rPr>
        <w:lastRenderedPageBreak/>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Arquivo de Exchange Online para Exchange Online</w:t>
      </w:r>
    </w:p>
    <w:p w14:paraId="482E07E9" w14:textId="77777777" w:rsidR="004E52BA" w:rsidRPr="00690C65" w:rsidRDefault="004E52BA" w:rsidP="00EF1E73">
      <w:pPr>
        <w:pStyle w:val="ProductList-Body"/>
      </w:pPr>
      <w:r>
        <w:rPr>
          <w:rFonts w:asciiTheme="majorHAnsi" w:hAnsiTheme="majorHAnsi"/>
          <w:sz w:val="16"/>
          <w:szCs w:val="16"/>
        </w:rPr>
        <w:t>Arquivo de Exchange Online para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Plano 1</w:t>
      </w:r>
    </w:p>
    <w:p w14:paraId="14549AD5" w14:textId="77777777" w:rsidR="004E52BA" w:rsidRPr="00690C65" w:rsidRDefault="004E52BA" w:rsidP="00EF1E73">
      <w:pPr>
        <w:pStyle w:val="ProductList-Body"/>
      </w:pPr>
      <w:r>
        <w:rPr>
          <w:rFonts w:asciiTheme="majorHAnsi" w:hAnsiTheme="majorHAnsi"/>
          <w:sz w:val="16"/>
          <w:szCs w:val="16"/>
        </w:rPr>
        <w:t>Exchange Online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lastRenderedPageBreak/>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7B0D2157" w:rsidR="001A19E0" w:rsidRPr="00690C65"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96" w:name="_Toc423959249"/>
      <w:r w:rsidRPr="004B0DB8">
        <w:rPr>
          <w:b/>
          <w:color w:val="00188F"/>
        </w:rPr>
        <w:t>Contrato de Nível de Serviço</w:t>
      </w:r>
      <w:bookmarkEnd w:id="96"/>
    </w:p>
    <w:p w14:paraId="6548B05E" w14:textId="77777777" w:rsidR="00B86841" w:rsidRDefault="00B86841" w:rsidP="00B86841">
      <w:pPr>
        <w:pStyle w:val="ProductList-Body"/>
        <w:tabs>
          <w:tab w:val="clear" w:pos="158"/>
          <w:tab w:val="left" w:pos="180"/>
        </w:tabs>
      </w:pPr>
      <w:r>
        <w:t>A Proteção Avançada contra Ameaças não dispõe de um SLA.</w:t>
      </w:r>
    </w:p>
    <w:p w14:paraId="4B754C73" w14:textId="77777777" w:rsidR="00E93FD0" w:rsidRPr="00690C65" w:rsidRDefault="006041E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4E7FB79D" w:rsidR="00862C50" w:rsidRPr="005C09F5" w:rsidRDefault="00862C50" w:rsidP="00DE2D75">
      <w:pPr>
        <w:pStyle w:val="ProductList-Offering2Heading"/>
        <w:rPr>
          <w:lang w:val="pt-BR"/>
        </w:rPr>
      </w:pPr>
      <w:bookmarkStart w:id="97" w:name="Office365Applications"/>
      <w:r w:rsidRPr="005C09F5">
        <w:rPr>
          <w:lang w:val="pt-BR"/>
        </w:rPr>
        <w:tab/>
      </w:r>
      <w:bookmarkStart w:id="98" w:name="_Toc440474959"/>
      <w:r w:rsidRPr="005C09F5">
        <w:rPr>
          <w:lang w:val="pt-BR"/>
        </w:rPr>
        <w:t>Office 365 Applications</w:t>
      </w:r>
      <w:bookmarkEnd w:id="9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7"/>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lastRenderedPageBreak/>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38ADF769" w14:textId="67C4BD48" w:rsidR="00862C50" w:rsidRPr="005C09F5" w:rsidRDefault="00862C50" w:rsidP="00862C50">
      <w:pPr>
        <w:pStyle w:val="ProductList-Body"/>
        <w:rPr>
          <w:lang w:val="en-US"/>
        </w:rPr>
      </w:pPr>
      <w:r w:rsidRPr="005C09F5">
        <w:rPr>
          <w:rFonts w:asciiTheme="majorHAnsi" w:hAnsiTheme="majorHAnsi"/>
          <w:sz w:val="16"/>
          <w:szCs w:val="16"/>
          <w:lang w:val="en-US"/>
        </w:rPr>
        <w:lastRenderedPageBreak/>
        <w:t>Project Pro para Office 365</w:t>
      </w:r>
    </w:p>
    <w:p w14:paraId="6EAB729C" w14:textId="5397097C" w:rsidR="00862C50" w:rsidRPr="005C09F5" w:rsidRDefault="00862C50" w:rsidP="00862C50">
      <w:pPr>
        <w:pStyle w:val="ProductList-Body"/>
        <w:rPr>
          <w:lang w:val="en-US"/>
        </w:rPr>
      </w:pPr>
      <w:r w:rsidRPr="005C09F5">
        <w:rPr>
          <w:rFonts w:asciiTheme="majorHAnsi" w:hAnsiTheme="majorHAnsi"/>
          <w:sz w:val="16"/>
          <w:szCs w:val="16"/>
          <w:lang w:val="en-US"/>
        </w:rPr>
        <w:t>Visio Pro para Office 365</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existe nenhum SLA para o Project Pro para Office 365 e Visio Pro para Office 365.</w:t>
      </w:r>
    </w:p>
    <w:p w14:paraId="446EB6D0" w14:textId="77777777" w:rsidR="00123E7D" w:rsidRPr="00690C65" w:rsidRDefault="00123E7D" w:rsidP="00123E7D">
      <w:pPr>
        <w:pStyle w:val="ProductList-Body"/>
      </w:pPr>
    </w:p>
    <w:p w14:paraId="72239FA6" w14:textId="77777777" w:rsidR="005C09F5" w:rsidRPr="007F0A21" w:rsidRDefault="005C09F5" w:rsidP="005C09F5">
      <w:pPr>
        <w:pStyle w:val="ProductList-Body"/>
        <w:tabs>
          <w:tab w:val="clear" w:pos="158"/>
          <w:tab w:val="left" w:pos="180"/>
        </w:tabs>
      </w:pPr>
      <w:r>
        <w:rPr>
          <w:b/>
          <w:color w:val="00188F"/>
        </w:rPr>
        <w:t xml:space="preserve">Direitos de Utilização e Instalação </w:t>
      </w:r>
    </w:p>
    <w:p w14:paraId="5BB0AA19" w14:textId="77777777" w:rsidR="005C09F5" w:rsidRPr="007F0A21" w:rsidRDefault="005C09F5" w:rsidP="005C09F5">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237A7898" w14:textId="77777777" w:rsidR="005C09F5" w:rsidRPr="007F0A21" w:rsidRDefault="005C09F5" w:rsidP="005C09F5">
      <w:pPr>
        <w:pStyle w:val="ProductList-Body"/>
        <w:numPr>
          <w:ilvl w:val="0"/>
          <w:numId w:val="17"/>
        </w:numPr>
        <w:ind w:left="450" w:hanging="270"/>
      </w:pPr>
      <w:r>
        <w:t>podem ativar o software fornecido com a SL num máximo de cinco OSEs em simultâneo para utilização local ou remota;</w:t>
      </w:r>
    </w:p>
    <w:p w14:paraId="2C712E32" w14:textId="77777777" w:rsidR="005C09F5" w:rsidRPr="007F0A21" w:rsidRDefault="005C09F5" w:rsidP="005C09F5">
      <w:pPr>
        <w:pStyle w:val="ProductList-Body"/>
        <w:numPr>
          <w:ilvl w:val="0"/>
          <w:numId w:val="17"/>
        </w:numPr>
        <w:spacing w:before="40"/>
        <w:ind w:left="450" w:hanging="274"/>
      </w:pPr>
      <w:r>
        <w:lastRenderedPageBreak/>
        <w:t xml:space="preserve">podem também instalar e utilizar o software, com ativação em computadores partilhados, num servidor de rede ou em servidores partilhados com um parceiro da nuvem qualificado. Está disponível uma lista dos parceiros da nuvem qualificados, bem como os requisitos de implementação adicionais em </w:t>
      </w:r>
      <w:hyperlink r:id="rId43"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0D05F8E0" w14:textId="77777777" w:rsidR="005C09F5" w:rsidRPr="007F0A21" w:rsidRDefault="005C09F5" w:rsidP="005C09F5">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7EE4B3A6" w14:textId="77777777" w:rsidR="00EC6C78" w:rsidRPr="00FC409E" w:rsidRDefault="00EC6C78" w:rsidP="00EC6C78">
      <w:pPr>
        <w:pStyle w:val="ProductList-Body"/>
        <w:ind w:left="180"/>
        <w:rPr>
          <w:b/>
          <w:color w:val="0072C6"/>
        </w:rPr>
      </w:pPr>
      <w:r>
        <w:rPr>
          <w:b/>
          <w:color w:val="0072C6"/>
        </w:rPr>
        <w:t>Office Web Apps Server 2013</w:t>
      </w:r>
    </w:p>
    <w:p w14:paraId="26CCEFAD" w14:textId="77777777" w:rsidR="00EC6C78" w:rsidRDefault="00EC6C78" w:rsidP="00EC6C78">
      <w:pPr>
        <w:pStyle w:val="ProductList-Body"/>
        <w:ind w:left="180"/>
      </w:pPr>
      <w:r>
        <w:t>Para cada subscrição do Office 365 ProPlus, o Cliente pode instalar um qualquer número de cópias do Office Web Apps Server 2013 em qualquer Servidor dedicado à utilização do Cliente. Cada utilizador do Office 365 ProPlus pode utilizar o software Office Web Apps Server 2013.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6041E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A8FED1A" w14:textId="77777777" w:rsidR="00A92411" w:rsidRPr="005C09F5" w:rsidRDefault="00A92411" w:rsidP="00A92411">
      <w:pPr>
        <w:pStyle w:val="ProductList-Offering2Heading"/>
        <w:outlineLvl w:val="2"/>
        <w:rPr>
          <w:lang w:val="pt-BR"/>
        </w:rPr>
      </w:pPr>
      <w:r w:rsidRPr="005C09F5">
        <w:rPr>
          <w:lang w:val="pt-BR"/>
        </w:rPr>
        <w:tab/>
      </w:r>
      <w:bookmarkStart w:id="99" w:name="_Toc440474960"/>
      <w:r w:rsidRPr="005C09F5">
        <w:rPr>
          <w:lang w:val="pt-BR"/>
        </w:rPr>
        <w:t>Office 365 Delve Analytics</w:t>
      </w:r>
      <w:bookmarkEnd w:id="99"/>
    </w:p>
    <w:p w14:paraId="0E87E7CA" w14:textId="77777777" w:rsidR="00A92411" w:rsidRPr="00123E7D" w:rsidRDefault="00A92411" w:rsidP="00A92411">
      <w:pPr>
        <w:pStyle w:val="ProductList-Body"/>
        <w:rPr>
          <w:b/>
          <w:color w:val="00188F"/>
        </w:rPr>
      </w:pPr>
      <w:r>
        <w:rPr>
          <w:b/>
          <w:color w:val="00188F"/>
        </w:rPr>
        <w:t>Contrato de Nível de Serviço</w:t>
      </w:r>
    </w:p>
    <w:p w14:paraId="0ED3E36A" w14:textId="77777777" w:rsidR="00A92411" w:rsidRDefault="00A92411" w:rsidP="00A92411">
      <w:pPr>
        <w:pStyle w:val="ProductList-Body"/>
      </w:pPr>
      <w:r>
        <w:t>Não existe um SLA para o Office 365 Delve Analytics.</w:t>
      </w:r>
    </w:p>
    <w:p w14:paraId="71C8015E" w14:textId="77777777" w:rsidR="00A92411" w:rsidRPr="00585A48" w:rsidRDefault="006041E8"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C139796" w14:textId="77777777" w:rsidR="005C09F5" w:rsidRPr="005C09F5" w:rsidRDefault="005C09F5" w:rsidP="005C09F5">
      <w:pPr>
        <w:pStyle w:val="ProductList-Offering2Heading"/>
        <w:outlineLvl w:val="2"/>
        <w:rPr>
          <w:lang w:val="pt-BR"/>
        </w:rPr>
      </w:pPr>
      <w:r w:rsidRPr="005C09F5">
        <w:rPr>
          <w:lang w:val="pt-BR"/>
        </w:rPr>
        <w:tab/>
      </w:r>
      <w:bookmarkStart w:id="100" w:name="_Toc435790953"/>
      <w:bookmarkStart w:id="101" w:name="_Toc440474961"/>
      <w:r w:rsidRPr="005C09F5">
        <w:rPr>
          <w:lang w:val="pt-BR"/>
        </w:rPr>
        <w:t>Office 365 Advanced eDiscovery</w:t>
      </w:r>
      <w:bookmarkEnd w:id="100"/>
      <w:bookmarkEnd w:id="101"/>
    </w:p>
    <w:p w14:paraId="16AB57DF" w14:textId="77777777" w:rsidR="005C09F5" w:rsidRPr="007F0A21" w:rsidRDefault="005C09F5" w:rsidP="005C09F5">
      <w:pPr>
        <w:pStyle w:val="ProductList-Body"/>
      </w:pPr>
      <w:r>
        <w:rPr>
          <w:b/>
          <w:color w:val="00188F"/>
        </w:rPr>
        <w:t>Contrato de Nível de Serviço</w:t>
      </w:r>
    </w:p>
    <w:p w14:paraId="4656BB96" w14:textId="77777777" w:rsidR="005C09F5" w:rsidRPr="007F0A21" w:rsidRDefault="005C09F5" w:rsidP="005C09F5">
      <w:pPr>
        <w:pStyle w:val="ProductList-Body"/>
      </w:pPr>
      <w:r>
        <w:t>Não existe um SLA para o Office 365 Advanced eDiscovery.</w:t>
      </w:r>
    </w:p>
    <w:p w14:paraId="08673E77" w14:textId="77777777" w:rsidR="005C09F5" w:rsidRPr="00033132" w:rsidRDefault="006041E8"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033132">
          <w:rPr>
            <w:rStyle w:val="Hyperlink"/>
            <w:sz w:val="16"/>
            <w:szCs w:val="16"/>
          </w:rPr>
          <w:t>Índice</w:t>
        </w:r>
      </w:hyperlink>
      <w:r w:rsidR="005C09F5" w:rsidRPr="00033132">
        <w:rPr>
          <w:sz w:val="16"/>
          <w:szCs w:val="16"/>
        </w:rPr>
        <w:t xml:space="preserve"> / </w:t>
      </w:r>
      <w:hyperlink w:anchor="GeneralTerms" w:history="1">
        <w:r w:rsidR="005C09F5" w:rsidRPr="00033132">
          <w:rPr>
            <w:rStyle w:val="Hyperlink"/>
            <w:sz w:val="16"/>
            <w:szCs w:val="16"/>
          </w:rPr>
          <w:t>Termos de Licenciamento Gerais</w:t>
        </w:r>
      </w:hyperlink>
    </w:p>
    <w:p w14:paraId="1242C64D" w14:textId="6568997B" w:rsidR="00976EB6" w:rsidRPr="005C09F5" w:rsidRDefault="00976EB6" w:rsidP="00DE2D75">
      <w:pPr>
        <w:pStyle w:val="ProductList-Offering2Heading"/>
        <w:rPr>
          <w:lang w:val="pt-BR"/>
        </w:rPr>
      </w:pPr>
      <w:r w:rsidRPr="005C09F5">
        <w:rPr>
          <w:lang w:val="pt-BR"/>
        </w:rPr>
        <w:tab/>
      </w:r>
      <w:bookmarkStart w:id="102" w:name="_Toc440474962"/>
      <w:r w:rsidRPr="005C09F5">
        <w:rPr>
          <w:lang w:val="pt-BR"/>
        </w:rPr>
        <w:t>Office Online</w:t>
      </w:r>
      <w:bookmarkEnd w:id="102"/>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976EB6">
      <w:pPr>
        <w:pStyle w:val="ProductList-Body"/>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6041E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4D7C706" w14:textId="77777777" w:rsidR="00CE1F8E" w:rsidRDefault="005B7124" w:rsidP="00CE1F8E">
      <w:pPr>
        <w:pStyle w:val="ProductList-Body"/>
        <w:rPr>
          <w:lang w:val="pt-BR"/>
        </w:rPr>
      </w:pPr>
      <w:r w:rsidRPr="005C09F5">
        <w:rPr>
          <w:lang w:val="pt-BR"/>
        </w:rPr>
        <w:tab/>
      </w:r>
    </w:p>
    <w:p w14:paraId="43C3A612" w14:textId="1A65F795" w:rsidR="005B7124" w:rsidRPr="005C09F5" w:rsidRDefault="005B7124" w:rsidP="00DE2D75">
      <w:pPr>
        <w:pStyle w:val="ProductList-Offering2Heading"/>
        <w:rPr>
          <w:lang w:val="pt-BR"/>
        </w:rPr>
      </w:pPr>
      <w:bookmarkStart w:id="103" w:name="_Toc440474963"/>
      <w:r w:rsidRPr="005C09F5">
        <w:rPr>
          <w:lang w:val="pt-BR"/>
        </w:rPr>
        <w:lastRenderedPageBreak/>
        <w:t>OneDrive for Business</w:t>
      </w:r>
      <w:bookmarkEnd w:id="103"/>
    </w:p>
    <w:p w14:paraId="0064B7AB" w14:textId="77777777" w:rsidR="006523C8" w:rsidRPr="00690C65" w:rsidRDefault="006523C8" w:rsidP="006523C8">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6041E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6E6712D" w14:textId="6BEE570B" w:rsidR="005B7124" w:rsidRPr="005C09F5" w:rsidRDefault="005B7124" w:rsidP="00DE2D75">
      <w:pPr>
        <w:pStyle w:val="ProductList-Offering2Heading"/>
        <w:rPr>
          <w:lang w:val="pt-BR"/>
        </w:rPr>
      </w:pPr>
      <w:r w:rsidRPr="005C09F5">
        <w:rPr>
          <w:lang w:val="pt-BR"/>
        </w:rPr>
        <w:tab/>
      </w:r>
      <w:bookmarkStart w:id="104" w:name="_Toc440474964"/>
      <w:r w:rsidRPr="005C09F5">
        <w:rPr>
          <w:lang w:val="pt-BR"/>
        </w:rPr>
        <w:t>Project Online</w:t>
      </w:r>
      <w:bookmarkEnd w:id="104"/>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6041E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05" w:name="_Toc440474965"/>
      <w:r>
        <w:t>SharePoint Online</w:t>
      </w:r>
      <w:bookmarkEnd w:id="105"/>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291CD63F" w14:textId="77777777" w:rsidR="00976EB6" w:rsidRPr="005C09F5" w:rsidRDefault="00976EB6" w:rsidP="00866323">
      <w:pPr>
        <w:pStyle w:val="ProductList-Body"/>
        <w:rPr>
          <w:lang w:val="en-US"/>
        </w:rPr>
      </w:pPr>
      <w:r w:rsidRPr="005C09F5">
        <w:rPr>
          <w:rFonts w:asciiTheme="majorHAnsi" w:hAnsiTheme="majorHAnsi"/>
          <w:sz w:val="16"/>
          <w:szCs w:val="16"/>
          <w:lang w:val="en-US"/>
        </w:rPr>
        <w:lastRenderedPageBreak/>
        <w:t>Duet Enterprise Online for Microsoft SharePoint and SAP</w:t>
      </w:r>
    </w:p>
    <w:p w14:paraId="02DAF663" w14:textId="77777777" w:rsidR="005B7124" w:rsidRPr="005C09F5" w:rsidRDefault="005B7124" w:rsidP="00866323">
      <w:pPr>
        <w:pStyle w:val="ProductList-Body"/>
        <w:rPr>
          <w:lang w:val="en-US"/>
        </w:rPr>
      </w:pPr>
      <w:r w:rsidRPr="005C09F5">
        <w:rPr>
          <w:rFonts w:asciiTheme="majorHAnsi" w:hAnsiTheme="majorHAnsi"/>
          <w:sz w:val="16"/>
          <w:szCs w:val="16"/>
          <w:lang w:val="en-US"/>
        </w:rPr>
        <w:t>SharePoint Online Kiosk</w:t>
      </w:r>
    </w:p>
    <w:p w14:paraId="252AE6B1" w14:textId="77777777" w:rsidR="005B7124" w:rsidRPr="005C09F5" w:rsidRDefault="005B7124" w:rsidP="00866323">
      <w:pPr>
        <w:pStyle w:val="ProductList-Body"/>
        <w:rPr>
          <w:lang w:val="en-US"/>
        </w:rPr>
      </w:pPr>
      <w:r w:rsidRPr="005C09F5">
        <w:rPr>
          <w:rFonts w:asciiTheme="majorHAnsi" w:hAnsiTheme="majorHAnsi"/>
          <w:sz w:val="16"/>
          <w:szCs w:val="16"/>
          <w:lang w:val="en-US"/>
        </w:rPr>
        <w:lastRenderedPageBreak/>
        <w:t>SharePoint Online Plano 1</w:t>
      </w:r>
    </w:p>
    <w:p w14:paraId="79E0ED04" w14:textId="77777777" w:rsidR="005B7124" w:rsidRPr="00690C65" w:rsidRDefault="005B7124" w:rsidP="00866323">
      <w:pPr>
        <w:pStyle w:val="ProductList-Body"/>
      </w:pPr>
      <w:r>
        <w:rPr>
          <w:rFonts w:asciiTheme="majorHAnsi" w:hAnsiTheme="majorHAnsi"/>
          <w:sz w:val="16"/>
          <w:szCs w:val="16"/>
        </w:rPr>
        <w:t>SharePoint Online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089FCBC2"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6041E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Pr="005C09F5" w:rsidRDefault="00A92411" w:rsidP="00A92411">
      <w:pPr>
        <w:pStyle w:val="ProductList-Offering2Heading"/>
        <w:outlineLvl w:val="2"/>
        <w:rPr>
          <w:lang w:val="pt-BR"/>
        </w:rPr>
      </w:pPr>
      <w:bookmarkStart w:id="106" w:name="SkypeforBusinessOnline"/>
      <w:r w:rsidRPr="005C09F5">
        <w:rPr>
          <w:lang w:val="pt-BR"/>
        </w:rPr>
        <w:tab/>
      </w:r>
      <w:bookmarkStart w:id="107" w:name="_Toc431797723"/>
      <w:bookmarkStart w:id="108" w:name="_Toc431459539"/>
      <w:bookmarkStart w:id="109" w:name="_Toc440474966"/>
      <w:r w:rsidRPr="005C09F5">
        <w:rPr>
          <w:lang w:val="pt-BR"/>
        </w:rPr>
        <w:t xml:space="preserve">Skype para Empresas </w:t>
      </w:r>
      <w:bookmarkEnd w:id="107"/>
      <w:r w:rsidRPr="005C09F5">
        <w:rPr>
          <w:lang w:val="pt-BR"/>
        </w:rPr>
        <w:t>Online</w:t>
      </w:r>
      <w:bookmarkEnd w:id="106"/>
      <w:bookmarkEnd w:id="108"/>
      <w:bookmarkEnd w:id="109"/>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3BDDE32"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lastRenderedPageBreak/>
        <w:t>Skype para Empresas Online Plano 1</w:t>
      </w:r>
    </w:p>
    <w:p w14:paraId="2601C56F"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Plano 2</w:t>
      </w:r>
    </w:p>
    <w:p w14:paraId="2CFFFFAD" w14:textId="77777777" w:rsidR="00A92411" w:rsidRPr="00866323" w:rsidRDefault="00A92411" w:rsidP="00A92411">
      <w:pPr>
        <w:pStyle w:val="ProductList-Body"/>
        <w:rPr>
          <w:rFonts w:asciiTheme="majorHAnsi" w:hAnsiTheme="majorHAnsi"/>
          <w:sz w:val="16"/>
          <w:szCs w:val="16"/>
        </w:rPr>
      </w:pPr>
      <w:r>
        <w:rPr>
          <w:rFonts w:asciiTheme="majorHAnsi" w:hAnsiTheme="majorHAnsi"/>
          <w:sz w:val="16"/>
          <w:szCs w:val="16"/>
        </w:rPr>
        <w:lastRenderedPageBreak/>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A92411">
      <w:pPr>
        <w:pStyle w:val="ProductList-Body"/>
        <w:rPr>
          <w:b/>
          <w:color w:val="00188F"/>
        </w:rPr>
      </w:pPr>
      <w:bookmarkStart w:id="110" w:name="FuncionalidadesPrincipais"/>
      <w:r>
        <w:rPr>
          <w:b/>
          <w:color w:val="00188F"/>
        </w:rPr>
        <w:t>Funcionalidades Principais</w:t>
      </w:r>
      <w:bookmarkEnd w:id="110"/>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A92411">
      <w:pPr>
        <w:pStyle w:val="ProductList-Body"/>
        <w:tabs>
          <w:tab w:val="clear" w:pos="158"/>
          <w:tab w:val="left" w:pos="360"/>
        </w:tabs>
        <w:ind w:left="180"/>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lastRenderedPageBreak/>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6041E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Pr="005C09F5" w:rsidRDefault="00A92411" w:rsidP="00A92411">
      <w:pPr>
        <w:pStyle w:val="ProductList-Offering2Heading"/>
        <w:outlineLvl w:val="2"/>
        <w:rPr>
          <w:lang w:val="pt-BR"/>
        </w:rPr>
      </w:pPr>
      <w:r w:rsidRPr="005C09F5">
        <w:rPr>
          <w:lang w:val="pt-BR"/>
        </w:rPr>
        <w:tab/>
      </w:r>
      <w:bookmarkStart w:id="111" w:name="_Toc440474967"/>
      <w:r w:rsidRPr="005C09F5">
        <w:rPr>
          <w:lang w:val="pt-BR"/>
        </w:rPr>
        <w:t>Skype para Empresas Online – Serviços RTPC</w:t>
      </w:r>
      <w:bookmarkEnd w:id="111"/>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2D0DB924"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lastRenderedPageBreak/>
        <w:t>Skype para Empresas Online – Chamadas RTPC</w:t>
      </w:r>
    </w:p>
    <w:p w14:paraId="028465D6"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 Conferências RTPC</w:t>
      </w:r>
    </w:p>
    <w:p w14:paraId="2C43685C" w14:textId="77777777" w:rsidR="00A92411" w:rsidRPr="00866323" w:rsidRDefault="00A92411" w:rsidP="00A92411">
      <w:pPr>
        <w:pStyle w:val="ProductList-Body"/>
        <w:rPr>
          <w:rFonts w:asciiTheme="majorHAnsi" w:hAnsiTheme="majorHAnsi"/>
          <w:sz w:val="16"/>
          <w:szCs w:val="16"/>
        </w:rPr>
      </w:pPr>
    </w:p>
    <w:p w14:paraId="31074BF2"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194ECD7B" w14:textId="77777777" w:rsidR="00A92411" w:rsidRPr="0081293D" w:rsidRDefault="00A92411" w:rsidP="005C09F5">
      <w:pPr>
        <w:pStyle w:val="ProductList-Body"/>
        <w:tabs>
          <w:tab w:val="clear" w:pos="158"/>
          <w:tab w:val="left" w:pos="360"/>
        </w:tabs>
        <w:rPr>
          <w:b/>
          <w:color w:val="00188F"/>
        </w:rPr>
      </w:pPr>
      <w:r>
        <w:rPr>
          <w:b/>
          <w:color w:val="00188F"/>
        </w:rPr>
        <w:t>Definição dos Serviços RTPC</w:t>
      </w:r>
    </w:p>
    <w:p w14:paraId="7F2DB3BB" w14:textId="77777777" w:rsidR="00A92411" w:rsidRPr="0081293D" w:rsidRDefault="00A92411" w:rsidP="00A92411">
      <w:pPr>
        <w:pStyle w:val="ProductList-Body"/>
      </w:pPr>
      <w:r>
        <w:t>O Skype para Empresas Online - Serviços RTPC (os “Serviços RTPC”) permite aos utilizadores comunicarem com outros através da rede telefónica de voz mundial, geralmente conhecida como a Rede Telefónica Pública Comutada.</w:t>
      </w:r>
    </w:p>
    <w:p w14:paraId="17551B26" w14:textId="77777777" w:rsidR="00A92411" w:rsidRPr="0081293D" w:rsidRDefault="00A92411" w:rsidP="00A92411">
      <w:pPr>
        <w:pStyle w:val="ProductList-Body"/>
      </w:pPr>
    </w:p>
    <w:p w14:paraId="36FF515A" w14:textId="77777777" w:rsidR="00A92411" w:rsidRPr="0081293D" w:rsidRDefault="00A92411" w:rsidP="005C09F5">
      <w:pPr>
        <w:pStyle w:val="ProductList-Body"/>
        <w:tabs>
          <w:tab w:val="clear" w:pos="158"/>
          <w:tab w:val="left" w:pos="360"/>
        </w:tabs>
        <w:rPr>
          <w:b/>
          <w:color w:val="00188F"/>
        </w:rPr>
      </w:pPr>
      <w:r>
        <w:rPr>
          <w:b/>
          <w:color w:val="00188F"/>
        </w:rPr>
        <w:t xml:space="preserve">Fornecedor de Serviços RTPC </w:t>
      </w:r>
    </w:p>
    <w:p w14:paraId="7BE0CDA5" w14:textId="77777777" w:rsidR="00A92411" w:rsidRPr="0081293D" w:rsidRDefault="00A92411" w:rsidP="00A92411">
      <w:pPr>
        <w:pStyle w:val="ProductList-Body"/>
      </w:pPr>
      <w:r>
        <w:t>Os Serviços RTPC são fornecidos a clientes nos Estados Unidos pela Skype Communications US Corporation, uma subsidiária da Microsoft Corporation. Os Serviços RTPC são fornecidos a clientes fora dos Estados Unidos pela Empresa Afiliada da Microsoft que assina o contrato de Licenciamento em Volume com o cliente.</w:t>
      </w:r>
    </w:p>
    <w:p w14:paraId="7A3E3EFB" w14:textId="77777777" w:rsidR="00A92411" w:rsidRDefault="00A92411" w:rsidP="00A92411">
      <w:pPr>
        <w:pStyle w:val="ProductList-Body"/>
        <w:tabs>
          <w:tab w:val="clear" w:pos="158"/>
          <w:tab w:val="left" w:pos="360"/>
        </w:tabs>
      </w:pPr>
    </w:p>
    <w:p w14:paraId="41030FC1" w14:textId="77777777" w:rsidR="00A92411" w:rsidRPr="005C09F5" w:rsidRDefault="00A92411" w:rsidP="005C09F5">
      <w:pPr>
        <w:pStyle w:val="ProductList-Body"/>
        <w:tabs>
          <w:tab w:val="clear" w:pos="158"/>
          <w:tab w:val="left" w:pos="360"/>
        </w:tabs>
        <w:rPr>
          <w:b/>
          <w:color w:val="00188F"/>
        </w:rPr>
      </w:pPr>
      <w:r w:rsidRPr="005C09F5">
        <w:rPr>
          <w:b/>
          <w:color w:val="00188F"/>
        </w:rPr>
        <w:t>Impostos relativos à RTPC</w:t>
      </w:r>
    </w:p>
    <w:p w14:paraId="2D804099" w14:textId="77777777" w:rsidR="00A92411" w:rsidRDefault="00A92411" w:rsidP="00A92411">
      <w:pPr>
        <w:pStyle w:val="ProductList-Body"/>
        <w:tabs>
          <w:tab w:val="left" w:pos="360"/>
        </w:tabs>
      </w:pPr>
      <w:r>
        <w:t xml:space="preserve">Os Impostos relativos a Serviços RTPC baseiam-se no endereço do cliente fornecido à Microsoft para fins fiscais. </w:t>
      </w:r>
    </w:p>
    <w:p w14:paraId="2C3AED1F" w14:textId="77777777" w:rsidR="00A92411" w:rsidRDefault="00A92411" w:rsidP="00A92411">
      <w:pPr>
        <w:pStyle w:val="ProductList-Body"/>
        <w:tabs>
          <w:tab w:val="left" w:pos="360"/>
        </w:tabs>
      </w:pPr>
    </w:p>
    <w:p w14:paraId="6BA7994C" w14:textId="77777777" w:rsidR="00A92411" w:rsidRDefault="00A92411" w:rsidP="00A92411">
      <w:pPr>
        <w:pStyle w:val="ProductList-Body"/>
        <w:tabs>
          <w:tab w:val="left" w:pos="360"/>
        </w:tabs>
      </w:pPr>
      <w:r>
        <w:t>Nos Estados Unidos, todos os preços relativos a Serviços RTPC que a Microsoft, em nome da Skype Communications US Corporation, vende diretamente a clientes, incluem todas as taxas e impostos aplicáveis que têm de ser coletados ao cliente e pagos a qualquer agência governamental, comissão ou entidade paragovernamental. Estes impostos são divulgados no site do Licenciamento em Volume (</w:t>
      </w:r>
      <w:hyperlink r:id="rId44" w:history="1">
        <w:r>
          <w:rPr>
            <w:rStyle w:val="Hyperlink"/>
          </w:rPr>
          <w:t>http://go.microsoft.com/fwlink/?LinkId=690247</w:t>
        </w:r>
      </w:hyperlink>
      <w:r>
        <w:t>). Para as vendas indiretas nos Estados Unidos, os preços são estabelecidos pelo revendedor do cliente, que é responsável pela recolha e remissão de quaisquer impostos adicionais aplicáveis.</w:t>
      </w:r>
    </w:p>
    <w:p w14:paraId="17B0ED0D" w14:textId="77777777" w:rsidR="00A92411" w:rsidRDefault="00A92411" w:rsidP="00A92411">
      <w:pPr>
        <w:pStyle w:val="ProductList-Body"/>
        <w:tabs>
          <w:tab w:val="left" w:pos="360"/>
        </w:tabs>
      </w:pPr>
    </w:p>
    <w:p w14:paraId="7982C9AF" w14:textId="77777777" w:rsidR="00A92411" w:rsidRPr="005C09F5" w:rsidRDefault="00A92411" w:rsidP="005C09F5">
      <w:pPr>
        <w:pStyle w:val="ProductList-Body"/>
        <w:tabs>
          <w:tab w:val="clear" w:pos="158"/>
          <w:tab w:val="left" w:pos="360"/>
        </w:tabs>
        <w:rPr>
          <w:b/>
          <w:color w:val="00188F"/>
        </w:rPr>
      </w:pPr>
      <w:r w:rsidRPr="005C09F5">
        <w:rPr>
          <w:b/>
          <w:color w:val="00188F"/>
        </w:rPr>
        <w:t>Informações Importantes Sobre Chamadas de Emergência/911 nos Estados Unidos</w:t>
      </w:r>
    </w:p>
    <w:p w14:paraId="29804718" w14:textId="77777777" w:rsidR="00A92411" w:rsidRDefault="00A92411" w:rsidP="00A92411">
      <w:pPr>
        <w:pStyle w:val="ProductList-Body"/>
        <w:tabs>
          <w:tab w:val="left" w:pos="360"/>
        </w:tabs>
      </w:pPr>
      <w:r>
        <w:t>As chamadas de emergência 911 operam de forma diferente com os serviços do Skype para Empresas Online - Serviços RTPC comparativamente com os serviços telefónicos tradicionais. Os clientes têm de notificar cada utilizador dos serviços Skype para Empresas Online - Chamadas RTPC quanto a estas diferenças. As diferenças incluem o seguinte: (i) o Skype para Empresas poderá não detetar a localização atual do autor da chamada 911, o que poderia resultar no reencaminhamento de uma chamada 911 para o centro de atendimento telefónico 911 errado e/ou em serviços de emergência serem enviados para a localização errada; (ii) quando um utilizador do Skype para Empresas marca uma chamada 911, um operador poderá solicitar o fornecimento da localização atual do utilizador para reencaminhar corretamente a chamada 911 e enviar serviços de emergência; (iii) se o dispositivo do utilizador estiver descarregado, estiver com uma falha de alimentação ou, por qualquer motivo, não conseguir aceder à Internet, o utilizador não poderá efetuar uma chamada 911 através dos serviços Skype para Empresas Online - Chamadas RTPC; e (iv) apesar de o Skype para Empresas Online - Chamadas RTPC poder ser utilizado em qualquer parte do mundo onde uma ligação à Internet esteja disponível, os utilizadores não devem efetuar chamadas 911 a partir de uma localização fora dos EUA porque a chamada provavelmente não será reencaminhada para o centro de atendimento telefónico certo nesse país.</w:t>
      </w:r>
    </w:p>
    <w:p w14:paraId="39343BC3" w14:textId="77777777" w:rsidR="00A92411" w:rsidRDefault="00A92411" w:rsidP="00A92411">
      <w:pPr>
        <w:pStyle w:val="ProductList-Body"/>
        <w:tabs>
          <w:tab w:val="left" w:pos="360"/>
        </w:tabs>
      </w:pPr>
    </w:p>
    <w:p w14:paraId="23E56BBA" w14:textId="77777777" w:rsidR="00A92411" w:rsidRPr="005C09F5" w:rsidRDefault="00A92411" w:rsidP="005C09F5">
      <w:pPr>
        <w:pStyle w:val="ProductList-Body"/>
        <w:tabs>
          <w:tab w:val="clear" w:pos="158"/>
          <w:tab w:val="left" w:pos="360"/>
        </w:tabs>
        <w:rPr>
          <w:b/>
          <w:color w:val="00188F"/>
        </w:rPr>
      </w:pPr>
      <w:r w:rsidRPr="005C09F5">
        <w:rPr>
          <w:b/>
          <w:color w:val="00188F"/>
        </w:rPr>
        <w:t>Limitações da utilização</w:t>
      </w:r>
    </w:p>
    <w:p w14:paraId="336287C7" w14:textId="77777777" w:rsidR="00A92411" w:rsidRDefault="00A92411" w:rsidP="00A92411">
      <w:pPr>
        <w:pStyle w:val="ProductList-Body"/>
        <w:tabs>
          <w:tab w:val="clear" w:pos="158"/>
          <w:tab w:val="left" w:pos="360"/>
        </w:tabs>
      </w:pPr>
      <w:r>
        <w:t>O cliente não poderá exceder as limitações de utilização para o plano de subscrição do Serviço RTPC aplicável. Poderá resultar na suspensão dos serviços se o fizer. A Microsoft fornecerá uma notificação razoável antes de suspender os Serviços RTPC e o cliente poderá efetuar chamadas de emergência durante qualquer período de suspensão.</w:t>
      </w:r>
    </w:p>
    <w:p w14:paraId="65FFA286" w14:textId="77777777" w:rsidR="00A92411" w:rsidRPr="00585A48" w:rsidRDefault="006041E8"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3B0BF52C" w:rsidR="008E1EAF" w:rsidRPr="005C09F5" w:rsidRDefault="004B3528" w:rsidP="00DE2D75">
      <w:pPr>
        <w:pStyle w:val="ProductList-OfferingGroupHeading"/>
        <w:rPr>
          <w:lang w:val="pt-BR"/>
        </w:rPr>
      </w:pPr>
      <w:bookmarkStart w:id="112" w:name="_Toc440474968"/>
      <w:r w:rsidRPr="005C09F5">
        <w:rPr>
          <w:lang w:val="pt-BR"/>
        </w:rPr>
        <w:t>Outros Serviços Online</w:t>
      </w:r>
      <w:bookmarkEnd w:id="112"/>
    </w:p>
    <w:p w14:paraId="15FE5732" w14:textId="3F9E7EAA" w:rsidR="008E1EAF" w:rsidRPr="005C09F5" w:rsidRDefault="004B3528" w:rsidP="00DE2D75">
      <w:pPr>
        <w:pStyle w:val="ProductList-Offering2Heading"/>
        <w:rPr>
          <w:lang w:val="pt-BR"/>
        </w:rPr>
      </w:pPr>
      <w:r w:rsidRPr="005C09F5">
        <w:rPr>
          <w:lang w:val="pt-BR"/>
        </w:rPr>
        <w:tab/>
      </w:r>
      <w:bookmarkStart w:id="113" w:name="_Toc440474969"/>
      <w:r w:rsidRPr="005C09F5">
        <w:rPr>
          <w:lang w:val="pt-BR"/>
        </w:rPr>
        <w:t>Bing Maps Enterprise Platform e Bing Maps Mobile Asset Management Platform</w:t>
      </w:r>
      <w:bookmarkEnd w:id="113"/>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Uma SL de Serviço é necessária para fornecer acesso aos serviços. Cada SL de Serviço deve ser adquirida com, pelo menos, uma das seguintes SLs de Suplementos qualificáveis: </w:t>
      </w:r>
    </w:p>
    <w:p w14:paraId="36E1EEF0" w14:textId="77777777" w:rsidR="00917344" w:rsidRPr="00690C65" w:rsidRDefault="00917344" w:rsidP="00917344">
      <w:pPr>
        <w:pStyle w:val="ProductList-Body"/>
        <w:numPr>
          <w:ilvl w:val="0"/>
          <w:numId w:val="20"/>
        </w:numPr>
        <w:ind w:left="450" w:hanging="270"/>
      </w:pPr>
      <w: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14:paraId="1498380B" w14:textId="77777777" w:rsidR="00917344" w:rsidRPr="00690C65" w:rsidRDefault="00917344" w:rsidP="0088164F">
      <w:pPr>
        <w:pStyle w:val="ProductList-Body"/>
        <w:numPr>
          <w:ilvl w:val="0"/>
          <w:numId w:val="20"/>
        </w:numPr>
        <w:spacing w:before="40"/>
        <w:ind w:left="461" w:hanging="274"/>
      </w:pPr>
      <w:r>
        <w:lastRenderedPageBreak/>
        <w:t>uma SL de utilização de Web site público, que está disponível para um número especificado de transações a cobrar para utilização num Web site disponível publicamente sem restrição,</w:t>
      </w:r>
    </w:p>
    <w:p w14:paraId="2EAAC315" w14:textId="77777777" w:rsidR="00917344" w:rsidRPr="00690C65" w:rsidRDefault="00917344" w:rsidP="0088164F">
      <w:pPr>
        <w:pStyle w:val="ProductList-Body"/>
        <w:numPr>
          <w:ilvl w:val="0"/>
          <w:numId w:val="20"/>
        </w:numPr>
        <w:spacing w:before="40"/>
        <w:ind w:left="461" w:hanging="274"/>
      </w:pPr>
      <w:r>
        <w:t>um Suplemento de Utilização de Web Site Interno, que está disponível para um número especificado de transações a cobrar para utilização num Web site interno (por exemplo, intranet) numa rede privada,</w:t>
      </w:r>
    </w:p>
    <w:p w14:paraId="680AC23C"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Unlimited Add-on,</w:t>
      </w:r>
    </w:p>
    <w:p w14:paraId="7FCA6E2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Known User SL ou</w:t>
      </w:r>
    </w:p>
    <w:p w14:paraId="13F1DA9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Light Known User SL.</w:t>
      </w:r>
    </w:p>
    <w:p w14:paraId="405C9546" w14:textId="77777777" w:rsidR="00917344" w:rsidRPr="005C09F5" w:rsidRDefault="00917344" w:rsidP="00917344">
      <w:pPr>
        <w:pStyle w:val="ProductList-Body"/>
        <w:rPr>
          <w:sz w:val="16"/>
          <w:szCs w:val="16"/>
          <w:lang w:val="en-US"/>
        </w:rPr>
      </w:pPr>
    </w:p>
    <w:p w14:paraId="3AD768E9" w14:textId="77777777" w:rsidR="00917344" w:rsidRPr="00690C65" w:rsidRDefault="00917344" w:rsidP="00917344">
      <w:pPr>
        <w:pStyle w:val="ProductList-Body"/>
      </w:pPr>
      <w:r>
        <w:rPr>
          <w:b/>
          <w:color w:val="00188F"/>
        </w:rPr>
        <w:t>SLs de Suplementos qualificáveis de Bing Maps Mobile Asset Management Platform Service SL</w:t>
      </w:r>
    </w:p>
    <w:p w14:paraId="74E07B3F" w14:textId="064111B7" w:rsidR="00917344" w:rsidRPr="00690C65" w:rsidRDefault="00917344" w:rsidP="00455A25">
      <w:pPr>
        <w:pStyle w:val="ProductList-Body"/>
      </w:pPr>
      <w: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455A25">
        <w:t>“</w:t>
      </w:r>
      <w:r>
        <w:t>Ativo</w:t>
      </w:r>
      <w:r w:rsidR="00455A25">
        <w:t>”</w:t>
      </w:r>
      <w:r>
        <w:t xml:space="preserve"> é definido como qualquer veículo, dispositivo ou outro objeto móvel. Estas SLs de Suplementos destinam-se a um número especificado de Ativos controlados.</w:t>
      </w:r>
    </w:p>
    <w:p w14:paraId="65A09B43" w14:textId="77777777" w:rsidR="00917344" w:rsidRPr="00A63B3B"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Utilizadores Autenticados</w:t>
      </w:r>
    </w:p>
    <w:p w14:paraId="62E52076" w14:textId="444A9243" w:rsidR="00917344" w:rsidRPr="00690C65" w:rsidRDefault="00917344" w:rsidP="00917344">
      <w:pPr>
        <w:pStyle w:val="ProductList-Body"/>
      </w:pPr>
      <w:r>
        <w:t>Os utilizadores que estão autenticados pelos programas do Cliente que acedem ao Bing Maps Enterprise Platform e Bing Maps Mobile Asset Management Platform têm de ter uma SL.</w:t>
      </w:r>
    </w:p>
    <w:p w14:paraId="42B66073" w14:textId="77777777" w:rsidR="00917344" w:rsidRPr="00A63B3B" w:rsidRDefault="00917344" w:rsidP="00917344">
      <w:pPr>
        <w:pStyle w:val="ProductList-Body"/>
        <w:rPr>
          <w:sz w:val="16"/>
          <w:szCs w:val="16"/>
        </w:rPr>
      </w:pPr>
    </w:p>
    <w:p w14:paraId="2BA7F5AC" w14:textId="77777777" w:rsidR="00917344" w:rsidRPr="00690C65" w:rsidRDefault="00917344" w:rsidP="00A92411">
      <w:pPr>
        <w:pStyle w:val="ProductList-Body"/>
        <w:keepNext/>
      </w:pPr>
      <w:r>
        <w:rPr>
          <w:b/>
          <w:color w:val="00188F"/>
        </w:rPr>
        <w:t>APIs dos Mapas Bing</w:t>
      </w:r>
    </w:p>
    <w:p w14:paraId="0B1B4362" w14:textId="25048EA2" w:rsidR="00917344" w:rsidRPr="00690C65" w:rsidRDefault="00917344" w:rsidP="00917344">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5" w:history="1">
        <w:r>
          <w:rPr>
            <w:rStyle w:val="Hyperlink"/>
          </w:rPr>
          <w:t>http://go.microsoft.com/fwlink/p/?LinkID=66121</w:t>
        </w:r>
      </w:hyperlink>
      <w:r>
        <w:t xml:space="preserve"> e </w:t>
      </w:r>
      <w:hyperlink r:id="rId46" w:history="1">
        <w:r>
          <w:rPr>
            <w:rStyle w:val="Hyperlink"/>
          </w:rPr>
          <w:t>http://go.microsoft.com/fwlink/p/?LinkID=223436</w:t>
        </w:r>
      </w:hyperlink>
      <w:r>
        <w:t>.</w:t>
      </w:r>
    </w:p>
    <w:p w14:paraId="699EF278" w14:textId="77777777" w:rsidR="00917344" w:rsidRPr="000A354A" w:rsidRDefault="00917344" w:rsidP="00917344">
      <w:pPr>
        <w:pStyle w:val="ProductList-Body"/>
        <w:rPr>
          <w:sz w:val="2"/>
          <w:szCs w:val="2"/>
        </w:rPr>
      </w:pPr>
    </w:p>
    <w:p w14:paraId="387F7A99" w14:textId="77777777" w:rsidR="006B0016" w:rsidRPr="006B0016" w:rsidRDefault="006B0016" w:rsidP="00917344">
      <w:pPr>
        <w:pStyle w:val="ProductList-Body"/>
      </w:pPr>
    </w:p>
    <w:p w14:paraId="0C4A1132" w14:textId="77777777" w:rsidR="00917344" w:rsidRPr="00690C65" w:rsidRDefault="00917344" w:rsidP="005C09F5">
      <w:pPr>
        <w:pStyle w:val="ProductList-Body"/>
        <w:keepNext/>
      </w:pPr>
      <w:r>
        <w:rPr>
          <w:b/>
          <w:color w:val="00188F"/>
        </w:rPr>
        <w:t>Privacidade dos Mapas Bing</w:t>
      </w:r>
    </w:p>
    <w:p w14:paraId="5963E750" w14:textId="57B16C42" w:rsidR="008E1EAF" w:rsidRPr="00690C65" w:rsidRDefault="00917344" w:rsidP="00917344">
      <w:pPr>
        <w:pStyle w:val="ProductList-Body"/>
      </w:pPr>
      <w:r>
        <w:t xml:space="preserve">A Declaração de Privacidade do Bing e os termos de privacidade nos Termos de Utilização das APIs do Microsoft Bing Maps Platform localizados em: </w:t>
      </w:r>
      <w:hyperlink r:id="rId47" w:history="1">
        <w:r>
          <w:rPr>
            <w:rStyle w:val="Hyperlink"/>
          </w:rPr>
          <w:t>http://go.microsoft.com/fwlink/?LinkID=248686</w:t>
        </w:r>
      </w:hyperlink>
      <w:r>
        <w:t xml:space="preserve"> aplicam-se à utilização que o Cliente faz dos Bing Maps Services.</w:t>
      </w:r>
    </w:p>
    <w:p w14:paraId="5062E615" w14:textId="2CCCD383" w:rsidR="00917344" w:rsidRPr="00690C65" w:rsidRDefault="006041E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4BE2FC" w14:textId="6F918930" w:rsidR="008E1EAF" w:rsidRPr="005C09F5" w:rsidRDefault="00917344" w:rsidP="00DE2D75">
      <w:pPr>
        <w:pStyle w:val="ProductList-Offering2Heading"/>
        <w:rPr>
          <w:lang w:val="pt-BR"/>
        </w:rPr>
      </w:pPr>
      <w:r w:rsidRPr="005C09F5">
        <w:rPr>
          <w:lang w:val="pt-BR"/>
        </w:rPr>
        <w:tab/>
      </w:r>
      <w:bookmarkStart w:id="114" w:name="_Toc440474970"/>
      <w:r w:rsidRPr="005C09F5">
        <w:rPr>
          <w:lang w:val="pt-BR"/>
        </w:rPr>
        <w:t>Microsoft Learning E-Reference Library</w:t>
      </w:r>
      <w:bookmarkEnd w:id="114"/>
    </w:p>
    <w:p w14:paraId="52B5E39A" w14:textId="6497DC6A" w:rsidR="008E1EAF" w:rsidRPr="00690C65" w:rsidRDefault="00917344" w:rsidP="00A914BF">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86404B2" w14:textId="6E277EA4" w:rsidR="00917344" w:rsidRPr="00690C65" w:rsidRDefault="006041E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6E95B1F" w14:textId="09CFE6AC" w:rsidR="008E1EAF" w:rsidRPr="00690C65" w:rsidRDefault="00917344" w:rsidP="00DE2D75">
      <w:pPr>
        <w:pStyle w:val="ProductList-Offering2Heading"/>
      </w:pPr>
      <w:r w:rsidRPr="005C09F5">
        <w:rPr>
          <w:lang w:val="pt-BR"/>
        </w:rPr>
        <w:tab/>
      </w:r>
      <w:bookmarkStart w:id="115" w:name="_Toc440474971"/>
      <w:r>
        <w:t>Microsoft Learning IT Academy</w:t>
      </w:r>
      <w:bookmarkEnd w:id="115"/>
    </w:p>
    <w:p w14:paraId="246D13D7" w14:textId="77777777" w:rsidR="00917344" w:rsidRPr="005C09F5" w:rsidRDefault="00917344" w:rsidP="00117E28">
      <w:pPr>
        <w:pStyle w:val="ProductList-Body"/>
        <w:keepNext/>
        <w:rPr>
          <w:lang w:val="en-US"/>
        </w:rPr>
      </w:pPr>
      <w:r w:rsidRPr="005C09F5">
        <w:rPr>
          <w:b/>
          <w:color w:val="00188F"/>
          <w:lang w:val="en-US"/>
        </w:rPr>
        <w:t>SL de Service</w:t>
      </w:r>
    </w:p>
    <w:p w14:paraId="2B441D8A" w14:textId="78207564" w:rsidR="00917344" w:rsidRPr="00690C65" w:rsidRDefault="00917344" w:rsidP="00917344">
      <w:pPr>
        <w:pStyle w:val="ProductList-Body"/>
      </w:pPr>
      <w:r>
        <w:t>É necessária uma SL de Serviço para cada localização que acede ou utiliza qualquer serviço ou benefício de Microsoft Learning IT Academy. A localização é definida como um local físico com um só administrador, tal como um principal, num único edifício ou grupo de edifícios localizados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em </w:t>
      </w:r>
      <w:hyperlink r:id="rId48" w:history="1">
        <w:r>
          <w:rPr>
            <w:rStyle w:val="Hyperlink"/>
          </w:rPr>
          <w:t>http://www.microsoft.com/itacademy</w:t>
        </w:r>
      </w:hyperlink>
      <w:r>
        <w:t>, aplicam-se à utilização que o Cliente faz do programa Microsoft Learning IT Academy e respetivos benefícios.</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utilizados pelo corpo docente, funcionários e estudantes da instituição licenciada, atualmente inscritos na instituição licenciada.</w:t>
      </w:r>
    </w:p>
    <w:p w14:paraId="7BE13356" w14:textId="2FDC7FBC" w:rsidR="00917344" w:rsidRPr="00690C65" w:rsidRDefault="006041E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EEA3C10" w14:textId="77777777" w:rsidR="00581CDB" w:rsidRPr="005C09F5" w:rsidRDefault="00581CDB" w:rsidP="00DE2D75">
      <w:pPr>
        <w:pStyle w:val="ProductList-Offering2Heading"/>
        <w:rPr>
          <w:lang w:val="pt-BR"/>
        </w:rPr>
      </w:pPr>
      <w:r w:rsidRPr="005C09F5">
        <w:rPr>
          <w:lang w:val="pt-BR"/>
        </w:rPr>
        <w:tab/>
      </w:r>
      <w:bookmarkStart w:id="116" w:name="_Toc440474972"/>
      <w:r w:rsidRPr="005C09F5">
        <w:rPr>
          <w:lang w:val="pt-BR"/>
        </w:rPr>
        <w:t>Office 365 Developer</w:t>
      </w:r>
      <w:bookmarkEnd w:id="116"/>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6041E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FF8B7CC" w14:textId="78EF6BA3" w:rsidR="008E1EAF" w:rsidRPr="005C09F5" w:rsidRDefault="00D67A4B" w:rsidP="00DE2D75">
      <w:pPr>
        <w:pStyle w:val="ProductList-Offering2Heading"/>
        <w:rPr>
          <w:lang w:val="pt-BR"/>
        </w:rPr>
      </w:pPr>
      <w:r w:rsidRPr="005C09F5">
        <w:rPr>
          <w:lang w:val="pt-BR"/>
        </w:rPr>
        <w:tab/>
      </w:r>
      <w:bookmarkStart w:id="117" w:name="_Toc440474973"/>
      <w:r w:rsidRPr="005C09F5">
        <w:rPr>
          <w:lang w:val="pt-BR"/>
        </w:rPr>
        <w:t xml:space="preserve">Power BI </w:t>
      </w:r>
      <w:r w:rsidR="00B86841" w:rsidRPr="005C09F5">
        <w:rPr>
          <w:lang w:val="pt-BR"/>
        </w:rPr>
        <w:t>Pro</w:t>
      </w:r>
      <w:bookmarkEnd w:id="117"/>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dos Mapas Bing no </w:t>
      </w:r>
      <w:hyperlink w:anchor="Attachment1" w:history="1">
        <w:r>
          <w:rPr>
            <w:rStyle w:val="Hyperlink"/>
          </w:rPr>
          <w:t>Anexo 1</w:t>
        </w:r>
      </w:hyperlink>
      <w:r>
        <w:t xml:space="preserve"> aplicam-se.</w:t>
      </w:r>
    </w:p>
    <w:p w14:paraId="5A793BD3" w14:textId="2EE83394" w:rsidR="00D67A4B" w:rsidRPr="00690C65" w:rsidRDefault="006041E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82386C1" w14:textId="234B4DB7" w:rsidR="00D67A4B" w:rsidRPr="005C09F5" w:rsidRDefault="00D67A4B" w:rsidP="00DE2D75">
      <w:pPr>
        <w:pStyle w:val="ProductList-Offering2Heading"/>
        <w:rPr>
          <w:lang w:val="pt-BR"/>
        </w:rPr>
      </w:pPr>
      <w:r w:rsidRPr="005C09F5">
        <w:rPr>
          <w:lang w:val="pt-BR"/>
        </w:rPr>
        <w:tab/>
      </w:r>
      <w:bookmarkStart w:id="118" w:name="_Toc440474974"/>
      <w:r w:rsidRPr="005C09F5">
        <w:rPr>
          <w:lang w:val="pt-BR"/>
        </w:rPr>
        <w:t>API Translator</w:t>
      </w:r>
      <w:bookmarkEnd w:id="118"/>
    </w:p>
    <w:p w14:paraId="3779266A" w14:textId="3DF23AA1" w:rsidR="00D67A4B" w:rsidRPr="00690C65" w:rsidRDefault="00D67A4B" w:rsidP="00A914BF">
      <w:pPr>
        <w:pStyle w:val="ProductList-Body"/>
      </w:pPr>
      <w:r>
        <w:t xml:space="preserve">O Cliente pode utilizar a API Translator de acordo com os Termos de Utilização da API Translator, incluindo os Termos sucessores, localizados em </w:t>
      </w:r>
      <w:hyperlink r:id="rId49" w:history="1">
        <w:r>
          <w:rPr>
            <w:rStyle w:val="Hyperlink"/>
          </w:rPr>
          <w:t>http://aka.ms/translatortou</w:t>
        </w:r>
      </w:hyperlink>
      <w:r>
        <w:t xml:space="preserve">, e a Declaração de Privacidade de Translator localizada em </w:t>
      </w:r>
      <w:hyperlink r:id="rId50" w:history="1">
        <w:r>
          <w:rPr>
            <w:rStyle w:val="Hyperlink"/>
          </w:rPr>
          <w:t>http://aka.ms/translatorprivacy</w:t>
        </w:r>
      </w:hyperlink>
      <w:r>
        <w:t>.</w:t>
      </w:r>
    </w:p>
    <w:p w14:paraId="472476E8" w14:textId="75F2672B" w:rsidR="00D67A4B" w:rsidRPr="00690C65" w:rsidRDefault="006041E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A97184F" w14:textId="194DAA50" w:rsidR="000E6ED8" w:rsidRPr="005C09F5" w:rsidRDefault="00414009" w:rsidP="00DE2D75">
      <w:pPr>
        <w:pStyle w:val="ProductList-Offering2Heading"/>
        <w:rPr>
          <w:lang w:val="pt-BR"/>
        </w:rPr>
      </w:pPr>
      <w:r w:rsidRPr="005C09F5">
        <w:rPr>
          <w:lang w:val="pt-BR"/>
        </w:rPr>
        <w:tab/>
      </w:r>
      <w:bookmarkStart w:id="119" w:name="_Toc440474975"/>
      <w:r w:rsidRPr="005C09F5">
        <w:rPr>
          <w:lang w:val="pt-BR"/>
        </w:rPr>
        <w:t>Yammer Enterprise</w:t>
      </w:r>
      <w:bookmarkEnd w:id="119"/>
    </w:p>
    <w:p w14:paraId="4504E961" w14:textId="77777777" w:rsidR="007B325E" w:rsidRPr="000772BE" w:rsidRDefault="007B325E" w:rsidP="007B325E">
      <w:pPr>
        <w:pStyle w:val="ProductList-Body"/>
      </w:pPr>
      <w:r>
        <w:rPr>
          <w:b/>
          <w:color w:val="00188F"/>
        </w:rPr>
        <w:t>Notificações</w:t>
      </w:r>
    </w:p>
    <w:p w14:paraId="137C3A0E" w14:textId="6C611B5D" w:rsidR="007B325E" w:rsidRDefault="007B325E" w:rsidP="007B325E">
      <w:pPr>
        <w:pStyle w:val="ProductList-Body"/>
        <w:rPr>
          <w:b/>
          <w:color w:val="00188F"/>
        </w:rPr>
      </w:pP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45BA9A4A" w14:textId="77777777" w:rsidR="007B325E" w:rsidRDefault="007B325E" w:rsidP="00D67A4B">
      <w:pPr>
        <w:pStyle w:val="ProductList-Body"/>
        <w:rPr>
          <w:b/>
          <w:color w:val="00188F"/>
        </w:rPr>
      </w:pPr>
    </w:p>
    <w:p w14:paraId="669D9CAE" w14:textId="3D2EC14E" w:rsidR="00D67A4B" w:rsidRPr="00690C65" w:rsidRDefault="00D67A4B" w:rsidP="00D67A4B">
      <w:pPr>
        <w:pStyle w:val="ProductList-Body"/>
      </w:pPr>
      <w:r>
        <w:rPr>
          <w:b/>
          <w:color w:val="00188F"/>
        </w:rPr>
        <w:t>Utilizadores Externos</w:t>
      </w:r>
    </w:p>
    <w:p w14:paraId="7EEBD74F" w14:textId="47909BD2" w:rsidR="00D67A4B" w:rsidRPr="00690C65" w:rsidRDefault="00D67A4B" w:rsidP="00D67A4B">
      <w:pPr>
        <w:pStyle w:val="ProductList-Body"/>
      </w:pPr>
      <w:r>
        <w:t>Os Utilizadores Externos convidados para o Yammer através da funcionalidade de rede externa não precisam de SLs de Utilizador.</w:t>
      </w:r>
    </w:p>
    <w:p w14:paraId="76302AA6" w14:textId="3EA83917" w:rsidR="00D67A4B" w:rsidRPr="00690C65" w:rsidRDefault="006041E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0" w:name="Attachment1"/>
      <w:bookmarkStart w:id="121" w:name="_Toc440474976"/>
      <w:r>
        <w:lastRenderedPageBreak/>
        <w:t>Anexo 1 – Notificações</w:t>
      </w:r>
      <w:bookmarkEnd w:id="120"/>
      <w:bookmarkEnd w:id="121"/>
    </w:p>
    <w:p w14:paraId="2F4609B8" w14:textId="0A35F4A9" w:rsidR="004D27A6" w:rsidRPr="005C09F5" w:rsidRDefault="00D67A4B" w:rsidP="00DE2D75">
      <w:pPr>
        <w:pStyle w:val="ProductList-Offering1Heading"/>
        <w:rPr>
          <w:lang w:val="pt-BR"/>
        </w:rPr>
      </w:pPr>
      <w:bookmarkStart w:id="122" w:name="_Toc440474977"/>
      <w:r w:rsidRPr="005C09F5">
        <w:rPr>
          <w:lang w:val="pt-BR"/>
        </w:rPr>
        <w:t>Mapas Bing</w:t>
      </w:r>
      <w:bookmarkEnd w:id="122"/>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1" w:history="1">
        <w:r>
          <w:rPr>
            <w:rStyle w:val="Hyperlink"/>
          </w:rPr>
          <w:t>go.microsoft.com/?linkid=9710837</w:t>
        </w:r>
      </w:hyperlink>
      <w:r>
        <w:t xml:space="preserve"> e pela Declaração de Privacidade dos Mapas Bing disponível em </w:t>
      </w:r>
      <w:hyperlink r:id="rId52" w:history="1">
        <w:r>
          <w:rPr>
            <w:rStyle w:val="Hyperlink"/>
          </w:rPr>
          <w:t>go.microsoft.com/fwlink/?LinkID=248686</w:t>
        </w:r>
      </w:hyperlink>
      <w:r>
        <w:t>.</w:t>
      </w:r>
    </w:p>
    <w:bookmarkStart w:id="123"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24" w:name="_Toc440474978"/>
      <w:bookmarkStart w:id="125" w:name="ProfessionalServices"/>
      <w:r w:rsidRPr="005C09F5">
        <w:rPr>
          <w:lang w:val="pt-BR"/>
        </w:rPr>
        <w:t>Serviços Profissionais</w:t>
      </w:r>
      <w:bookmarkEnd w:id="123"/>
      <w:bookmarkEnd w:id="124"/>
    </w:p>
    <w:bookmarkEnd w:id="125"/>
    <w:p w14:paraId="12A19BD0" w14:textId="77777777" w:rsidR="007B325E" w:rsidRPr="000772BE" w:rsidRDefault="007B325E" w:rsidP="007B325E">
      <w:pPr>
        <w:pStyle w:val="ProductList-Body"/>
      </w:pPr>
      <w:r>
        <w:t>O Cliente poderá ser elegível para o suporte ao cliente e serviços de consultadoria da Microsoft relacionados com este Serviço Online. Estes serviços são “Serviços Profissionais” ao abrigo do contrato de licenciamento em volume do Cliente. Os termos desta Notificação aplicam-se a estes serviços mas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estão protegidas ao abrigo dos termos de confidencialidade do contrato de licenciamento em volume do Cliente</w:t>
      </w:r>
      <w:r>
        <w:rPr>
          <w:szCs w:val="18"/>
        </w:rPr>
        <w:t xml:space="preserve">. </w:t>
      </w:r>
    </w:p>
    <w:p w14:paraId="5CE325CB" w14:textId="77777777" w:rsidR="007B325E" w:rsidRPr="000772BE" w:rsidRDefault="007B325E" w:rsidP="007B325E">
      <w:pPr>
        <w:pStyle w:val="ProductList-Body"/>
      </w:pPr>
    </w:p>
    <w:p w14:paraId="112DD589" w14:textId="77777777" w:rsidR="007B325E" w:rsidRPr="000772BE" w:rsidRDefault="007B325E" w:rsidP="007B325E">
      <w:pPr>
        <w:pStyle w:val="ProductList-Body"/>
      </w:pPr>
      <w:r>
        <w:t xml:space="preserve">Poderão aplicar-se outros termos a estes serviços, mas apenas na medida em que não entrem em conflito com esta Notificação. </w:t>
      </w:r>
    </w:p>
    <w:p w14:paraId="22087B7E" w14:textId="77777777" w:rsidR="007B325E" w:rsidRPr="000772BE" w:rsidRDefault="007B325E" w:rsidP="007B325E">
      <w:pPr>
        <w:pStyle w:val="ProductList-Body"/>
      </w:pPr>
      <w:r>
        <w:t xml:space="preserve">Se o contrato de licenciamento em volume do Cliente abranger os Serviços Online apenas (e não definir os Serviços Profissionais), esses serviços ficarão sujeitos aos “Termos dos Serviços Profissionais” abaixo. </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72BE" w:rsidRDefault="007B325E" w:rsidP="007B325E">
      <w:pPr>
        <w:pStyle w:val="ProductList-Body"/>
      </w:pPr>
      <w:r>
        <w:rPr>
          <w:b/>
          <w:color w:val="00188F"/>
        </w:rPr>
        <w:t>Definição</w:t>
      </w:r>
    </w:p>
    <w:p w14:paraId="47526AF4" w14:textId="77777777" w:rsidR="007B325E" w:rsidRPr="000772BE" w:rsidRDefault="007B325E" w:rsidP="007B325E">
      <w:pPr>
        <w:pStyle w:val="ProductList-Body"/>
      </w:pPr>
      <w:r>
        <w:t>Quaisquer serviços aos quais esta notificação se aplique são definidos, coletivamente, como “Serviços Profissionais”.</w:t>
      </w:r>
    </w:p>
    <w:p w14:paraId="3FDDE357" w14:textId="77777777" w:rsidR="007B325E" w:rsidRPr="000772BE" w:rsidRDefault="007B325E" w:rsidP="007B325E">
      <w:pPr>
        <w:pStyle w:val="ProductList-Body"/>
      </w:pPr>
    </w:p>
    <w:p w14:paraId="3E674C22" w14:textId="77777777" w:rsidR="007B325E" w:rsidRPr="000772BE" w:rsidRDefault="007B325E" w:rsidP="007B325E">
      <w:pPr>
        <w:pStyle w:val="ProductList-Body"/>
      </w:pPr>
      <w:r>
        <w:rPr>
          <w:b/>
          <w:color w:val="00188F"/>
        </w:rPr>
        <w:t>Obrigação das Partes</w:t>
      </w:r>
    </w:p>
    <w:p w14:paraId="1BE091CA" w14:textId="77777777" w:rsidR="007B325E" w:rsidRPr="000772BE" w:rsidRDefault="007B325E" w:rsidP="007B325E">
      <w:pPr>
        <w:pStyle w:val="ProductList-Body"/>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7B325E">
      <w:pPr>
        <w:pStyle w:val="ProductList-Body"/>
      </w:pPr>
    </w:p>
    <w:p w14:paraId="3AE13919" w14:textId="77777777" w:rsidR="007B325E" w:rsidRPr="000772BE" w:rsidRDefault="007B325E" w:rsidP="007B325E">
      <w:pPr>
        <w:pStyle w:val="ProductList-Body"/>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7B325E">
      <w:pPr>
        <w:pStyle w:val="ProductList-Body"/>
      </w:pPr>
    </w:p>
    <w:p w14:paraId="70A67D69" w14:textId="77777777" w:rsidR="007B325E" w:rsidRPr="000772BE" w:rsidRDefault="007B325E" w:rsidP="007B325E">
      <w:pPr>
        <w:pStyle w:val="ProductList-Body"/>
      </w:pPr>
      <w:r>
        <w:rPr>
          <w:b/>
          <w:color w:val="00188F"/>
        </w:rPr>
        <w:t>Limitação da Responsabilidade</w:t>
      </w:r>
    </w:p>
    <w:p w14:paraId="3E261FF4" w14:textId="77777777" w:rsidR="007B325E" w:rsidRPr="000772BE" w:rsidRDefault="007B325E" w:rsidP="007B325E">
      <w:pPr>
        <w:pStyle w:val="ProductList-Body"/>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7B325E">
      <w:pPr>
        <w:pStyle w:val="ProductList-Body"/>
      </w:pPr>
    </w:p>
    <w:p w14:paraId="54870082" w14:textId="77777777" w:rsidR="00CE1F8E" w:rsidRPr="003C69A1" w:rsidRDefault="00CE1F8E" w:rsidP="00CE1F8E">
      <w:pPr>
        <w:pStyle w:val="ProductList-Body"/>
        <w:outlineLvl w:val="2"/>
      </w:pPr>
      <w:r>
        <w:rPr>
          <w:b/>
          <w:color w:val="00188F"/>
        </w:rPr>
        <w:t>Fixes</w:t>
      </w:r>
    </w:p>
    <w:p w14:paraId="5A2B4FBF" w14:textId="77777777" w:rsidR="00CE1F8E" w:rsidRPr="003C69A1" w:rsidRDefault="00CE1F8E" w:rsidP="00CE1F8E">
      <w:pPr>
        <w:pStyle w:val="ProductList-Body"/>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3C69A1" w:rsidRDefault="00CE1F8E" w:rsidP="00CE1F8E">
      <w:pPr>
        <w:pStyle w:val="ProductList-Body"/>
      </w:pPr>
    </w:p>
    <w:p w14:paraId="56CF85FC" w14:textId="77777777" w:rsidR="00CE1F8E" w:rsidRPr="003C69A1" w:rsidRDefault="00CE1F8E" w:rsidP="00CE1F8E">
      <w:pPr>
        <w:pStyle w:val="ProductList-Body"/>
        <w:outlineLvl w:val="2"/>
      </w:pPr>
      <w:r>
        <w:rPr>
          <w:b/>
          <w:color w:val="00188F"/>
        </w:rPr>
        <w:t>Trabalho Pré-existente</w:t>
      </w:r>
    </w:p>
    <w:p w14:paraId="7253EE88" w14:textId="77777777" w:rsidR="00CE1F8E" w:rsidRPr="003C69A1" w:rsidRDefault="00CE1F8E" w:rsidP="00CE1F8E">
      <w:pPr>
        <w:pStyle w:val="ProductList-Body"/>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3C69A1" w:rsidRDefault="00CE1F8E" w:rsidP="00CE1F8E">
      <w:pPr>
        <w:pStyle w:val="ProductList-Body"/>
      </w:pPr>
    </w:p>
    <w:p w14:paraId="3823A363" w14:textId="77777777" w:rsidR="00CE1F8E" w:rsidRPr="003C69A1" w:rsidRDefault="00CE1F8E" w:rsidP="00CE1F8E">
      <w:pPr>
        <w:pStyle w:val="ProductList-Body"/>
        <w:keepNext/>
      </w:pPr>
      <w:r>
        <w:rPr>
          <w:b/>
          <w:color w:val="00188F"/>
        </w:rPr>
        <w:lastRenderedPageBreak/>
        <w:t>Componentes Distribuíveis de Serviços</w:t>
      </w:r>
    </w:p>
    <w:p w14:paraId="4A3FDBF0" w14:textId="77777777" w:rsidR="00CE1F8E" w:rsidRPr="003C69A1" w:rsidRDefault="00CE1F8E" w:rsidP="00CE1F8E">
      <w:pPr>
        <w:pStyle w:val="ProductList-Body"/>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3C69A1" w:rsidRDefault="00CE1F8E" w:rsidP="00CE1F8E">
      <w:pPr>
        <w:pStyle w:val="ProductList-Body"/>
      </w:pPr>
    </w:p>
    <w:p w14:paraId="1336E079" w14:textId="77777777" w:rsidR="00CE1F8E" w:rsidRPr="003C69A1" w:rsidRDefault="00CE1F8E" w:rsidP="00CE1F8E">
      <w:pPr>
        <w:pStyle w:val="ProductList-Body"/>
        <w:tabs>
          <w:tab w:val="clear" w:pos="158"/>
          <w:tab w:val="left" w:pos="360"/>
        </w:tabs>
      </w:pPr>
      <w:r>
        <w:rPr>
          <w:b/>
          <w:color w:val="00188F"/>
        </w:rPr>
        <w:t>Tecnologia Que Não Seja da Microsoft</w:t>
      </w:r>
    </w:p>
    <w:p w14:paraId="3B4E4039" w14:textId="77777777" w:rsidR="00CE1F8E" w:rsidRPr="003C69A1" w:rsidRDefault="00CE1F8E" w:rsidP="00CE1F8E">
      <w:pPr>
        <w:pStyle w:val="ProductList-Body"/>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72BE" w:rsidRDefault="007B325E" w:rsidP="007B325E">
      <w:pPr>
        <w:pStyle w:val="ProductList-Body"/>
      </w:pPr>
    </w:p>
    <w:p w14:paraId="18594488" w14:textId="77777777" w:rsidR="007B325E" w:rsidRPr="000772BE" w:rsidRDefault="007B325E" w:rsidP="007B325E">
      <w:pPr>
        <w:pStyle w:val="ProductList-Body"/>
        <w:outlineLvl w:val="2"/>
      </w:pPr>
      <w:r>
        <w:rPr>
          <w:b/>
          <w:color w:val="00188F"/>
        </w:rPr>
        <w:t>Direitos das Afiliadas</w:t>
      </w:r>
    </w:p>
    <w:p w14:paraId="33A6E043" w14:textId="77777777" w:rsidR="007B325E" w:rsidRPr="000772BE" w:rsidRDefault="007B325E" w:rsidP="007B325E">
      <w:pPr>
        <w:pStyle w:val="ProductList-Body"/>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72BE" w:rsidRDefault="007B325E" w:rsidP="007B325E">
      <w:pPr>
        <w:pStyle w:val="ProductList-Body"/>
      </w:pPr>
    </w:p>
    <w:p w14:paraId="36862E35" w14:textId="77777777" w:rsidR="007B325E" w:rsidRPr="000772BE" w:rsidRDefault="007B325E" w:rsidP="007B325E">
      <w:pPr>
        <w:pStyle w:val="ProductList-Body"/>
      </w:pPr>
      <w:r>
        <w:rPr>
          <w:b/>
          <w:color w:val="00188F"/>
        </w:rPr>
        <w:t>Clientes do Governo.</w:t>
      </w:r>
    </w:p>
    <w:p w14:paraId="54A77747" w14:textId="77777777" w:rsidR="007B325E" w:rsidRPr="000772BE" w:rsidRDefault="007B325E" w:rsidP="007B325E">
      <w:pPr>
        <w:pStyle w:val="ProductList-Body"/>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6041E8"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C9D16CC" w14:textId="40E24B5F" w:rsidR="00D67A4B" w:rsidRPr="005C09F5" w:rsidRDefault="00A27D70" w:rsidP="00DE2D75">
      <w:pPr>
        <w:pStyle w:val="ProductList-Offering1Heading"/>
        <w:rPr>
          <w:lang w:val="pt-BR"/>
        </w:rPr>
      </w:pPr>
      <w:bookmarkStart w:id="126" w:name="_Toc440474979"/>
      <w:r w:rsidRPr="005C09F5">
        <w:rPr>
          <w:lang w:val="pt-BR"/>
        </w:rPr>
        <w:t>Notificação relativa à norma visual H.264/AVC, à norma de vídeo VC-1, à norma visual MPEG-4 Part e à norma de vídeo MPEG-2</w:t>
      </w:r>
      <w:bookmarkEnd w:id="126"/>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5172CE41" w14:textId="77777777" w:rsidR="007B325E" w:rsidRPr="000772BE" w:rsidRDefault="006041E8"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0E189BAF" w14:textId="77777777" w:rsidR="00A92411" w:rsidRDefault="00A92411" w:rsidP="00A92411">
      <w:pPr>
        <w:pStyle w:val="ProductList-SectionHeading"/>
        <w:outlineLvl w:val="0"/>
      </w:pPr>
      <w:bookmarkStart w:id="127" w:name="Attachment2"/>
      <w:bookmarkStart w:id="128" w:name="_Toc431797738"/>
      <w:bookmarkStart w:id="129" w:name="_Toc431459553"/>
      <w:bookmarkStart w:id="130" w:name="_Toc440474980"/>
      <w:r>
        <w:lastRenderedPageBreak/>
        <w:t>Anexo 2 – Conjuntos de Aplicações de Licença de Subscrição</w:t>
      </w:r>
      <w:bookmarkEnd w:id="127"/>
      <w:bookmarkEnd w:id="128"/>
      <w:bookmarkEnd w:id="129"/>
      <w:bookmarkEnd w:id="130"/>
    </w:p>
    <w:p w14:paraId="611940B2" w14:textId="77777777" w:rsidR="00A92411" w:rsidRDefault="00A92411" w:rsidP="00A92411">
      <w:pPr>
        <w:pStyle w:val="ProductList-Body"/>
        <w:spacing w:after="120"/>
        <w:jc w:val="both"/>
      </w:pPr>
      <w:r>
        <w:t xml:space="preserve">Os Serviços Online podem estar disponíveis para compra como Conjuntos de Aplicações de Serviços Online. Se a tabela abaixo tiver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está cumpre os requisitos de SL para os Serviços Online da célula. </w:t>
      </w:r>
    </w:p>
    <w:tbl>
      <w:tblPr>
        <w:tblW w:w="10902" w:type="dxa"/>
        <w:tblInd w:w="117"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763"/>
        <w:gridCol w:w="1008"/>
        <w:gridCol w:w="763"/>
        <w:gridCol w:w="763"/>
        <w:gridCol w:w="720"/>
        <w:gridCol w:w="1008"/>
        <w:gridCol w:w="477"/>
        <w:gridCol w:w="450"/>
      </w:tblGrid>
      <w:tr w:rsidR="005C09F5" w14:paraId="526CE553" w14:textId="77777777" w:rsidTr="00B73376">
        <w:trPr>
          <w:cantSplit/>
          <w:trHeight w:val="501"/>
        </w:trPr>
        <w:tc>
          <w:tcPr>
            <w:tcW w:w="2247" w:type="dxa"/>
            <w:vMerge w:val="restart"/>
            <w:tcBorders>
              <w:top w:val="nil"/>
              <w:left w:val="nil"/>
              <w:bottom w:val="dashSmallGap" w:sz="4" w:space="0" w:color="808080" w:themeColor="background1" w:themeShade="80"/>
              <w:right w:val="nil"/>
            </w:tcBorders>
            <w:vAlign w:val="bottom"/>
            <w:hideMark/>
          </w:tcPr>
          <w:p w14:paraId="20D3C861" w14:textId="77777777" w:rsidR="005C09F5" w:rsidRDefault="005C09F5" w:rsidP="008E4529">
            <w:pPr>
              <w:pStyle w:val="ProductList-Body"/>
              <w:tabs>
                <w:tab w:val="clear" w:pos="158"/>
                <w:tab w:val="left" w:pos="720"/>
              </w:tabs>
              <w:spacing w:line="256" w:lineRule="auto"/>
              <w:ind w:left="-108"/>
              <w:rPr>
                <w:sz w:val="22"/>
              </w:rPr>
            </w:pPr>
            <w:r>
              <w:rPr>
                <w:sz w:val="22"/>
              </w:rPr>
              <w:t>Serviço Online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77BAF14D"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82BB956" w14:textId="4DDB9198" w:rsidR="005C09F5" w:rsidRDefault="005C09F5" w:rsidP="005C09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0720CFA"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A6E9F2F" w14:textId="61CC037B" w:rsidR="005C09F5" w:rsidRDefault="005C09F5" w:rsidP="005C09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30DDB6AD"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4B5D434"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10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E9AA210"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480B1D"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Empresas - Versão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DF466E"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9DBD35"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w:t>
            </w:r>
          </w:p>
          <w:p w14:paraId="75706C86"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5003B73"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4F5A4D6"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Médias Empresas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7EC17B88"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FAD0FC8"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0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4363C5"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6D57368F"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Conjunto de Aplicações </w:t>
            </w:r>
            <w:r>
              <w:rPr>
                <w:rFonts w:asciiTheme="majorHAnsi" w:hAnsiTheme="majorHAnsi"/>
                <w:color w:val="FFFFFF" w:themeColor="background1"/>
                <w:sz w:val="16"/>
                <w:szCs w:val="16"/>
                <w:vertAlign w:val="superscript"/>
              </w:rPr>
              <w:t>2</w:t>
            </w:r>
          </w:p>
        </w:tc>
        <w:tc>
          <w:tcPr>
            <w:tcW w:w="927" w:type="dxa"/>
            <w:gridSpan w:val="2"/>
            <w:tcBorders>
              <w:top w:val="single" w:sz="12" w:space="0" w:color="FFFFFF" w:themeColor="background1"/>
              <w:left w:val="single" w:sz="12" w:space="0" w:color="FFFFFF" w:themeColor="background1"/>
              <w:bottom w:val="nil"/>
              <w:right w:val="nil"/>
            </w:tcBorders>
            <w:shd w:val="clear" w:color="auto" w:fill="0072C6"/>
            <w:hideMark/>
          </w:tcPr>
          <w:p w14:paraId="45D4FC6B"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16E46113" w14:textId="77777777" w:rsidR="005C09F5" w:rsidRDefault="005C09F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C09F5" w14:paraId="21911366" w14:textId="77777777" w:rsidTr="00B73376">
        <w:trPr>
          <w:cantSplit/>
          <w:trHeight w:val="288"/>
        </w:trPr>
        <w:tc>
          <w:tcPr>
            <w:tcW w:w="2247" w:type="dxa"/>
            <w:vMerge/>
            <w:tcBorders>
              <w:top w:val="nil"/>
              <w:left w:val="nil"/>
              <w:bottom w:val="dashSmallGap" w:sz="4" w:space="0" w:color="808080" w:themeColor="background1" w:themeShade="80"/>
              <w:right w:val="nil"/>
            </w:tcBorders>
            <w:vAlign w:val="center"/>
            <w:hideMark/>
          </w:tcPr>
          <w:p w14:paraId="36A68FAC" w14:textId="77777777" w:rsidR="005C09F5" w:rsidRDefault="005C09F5" w:rsidP="008E4529">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EE29041"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C4CE20"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248A86"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E31BE9"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B27C54"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5895AE"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731505"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FA2E5F"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D1A5E9"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D6CCB7"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83FB4"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30B136"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0B2FC5"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347986"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4F26E52B"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327425"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14:paraId="049E7AE6"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EDD79A8" w14:textId="77777777" w:rsidR="005C09F5" w:rsidRDefault="005C09F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92411" w14:paraId="2C443046" w14:textId="77777777" w:rsidTr="005C09F5">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5A20313"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5CD3A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FBE9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0D29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CF7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F81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8C18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6303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385D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2723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5153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B489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C23C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4F36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B01D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2C19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99CF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6904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A05F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BE933B6" w14:textId="77777777" w:rsidTr="005C09F5">
        <w:trPr>
          <w:trHeight w:val="288"/>
        </w:trPr>
        <w:tc>
          <w:tcPr>
            <w:tcW w:w="2247" w:type="dxa"/>
            <w:tcBorders>
              <w:top w:val="nil"/>
              <w:left w:val="nil"/>
              <w:bottom w:val="dashSmallGap" w:sz="4" w:space="0" w:color="BFBFBF" w:themeColor="background1" w:themeShade="BF"/>
              <w:right w:val="nil"/>
            </w:tcBorders>
            <w:noWrap/>
            <w:vAlign w:val="center"/>
            <w:hideMark/>
          </w:tcPr>
          <w:p w14:paraId="4EFCA8D9"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E6683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A037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2D5A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A313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EFF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ACF4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E924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EDCE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D506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33C8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5626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CEA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CC0E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059C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FD55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86C7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5A1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264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5558071D"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1BD82"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800FB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9056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1134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DD3A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E6C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32C0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D0F4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F6DC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46A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FE0F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67CB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25B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ED8A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996E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E931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D2F7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2FA3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4FD5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57889CBD"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15BDFA"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25DC8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96C5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0F70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C450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0DE2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687D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6BDB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9EC2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747A1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D995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045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02DA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38A4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B90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2FA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520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ACBB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75C3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2D602D83"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1EFCE"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96FF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8AD5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FE52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732F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AAB6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9CC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182F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B180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6730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B83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27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D02F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379C1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B05F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02A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BCD5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218D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ECDF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3D1D602"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EB794"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95A36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B4D5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2B3B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4197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0C7D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2B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27D0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3957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8DB5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3FAA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425F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18F9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F187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A109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BC4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4E0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22ED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C2AC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044C237F"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BC9AA"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46EC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A910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B618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8BB9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0E04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8D0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458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6C8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B4C6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FF42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5332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7927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9D2E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C469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C55C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2E3F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F870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C797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84ACFEE"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FA7622"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2DCA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6E4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08BA1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7001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BF5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8E83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109A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FC21B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A5247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5E1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9A3C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CC4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3CE9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8385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5324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67FC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088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D971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54B05502"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7D799"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6BEE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698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9FF8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B87A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0B7D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96B3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36BC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ABE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B11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B2A3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F8D2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6A65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973D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EA79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068E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55B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D978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C0DF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0CA39AA"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BA01E0"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Plano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E6A12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21B0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3DA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2C2E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BFF3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BD9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20C8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6E8E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12A7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848C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C6B8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6229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8C65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E54F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D911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5231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0C2B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A9C4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25B7A720"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321D9"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Plano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065BA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F7A7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D4831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525B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42DE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C3A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B6AC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8C4C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590BE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A918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CF3F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B02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AF5C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3A7C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9AC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038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DEED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19A4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CE1F8E" w14:paraId="48202D97" w14:textId="77777777" w:rsidTr="0043109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3459A" w14:textId="77777777" w:rsidR="00CE1F8E" w:rsidRDefault="00CE1F8E" w:rsidP="00CE1F8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 PBX na Nuvem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1E9A7"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D9B29"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65886"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E458"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AF1BD"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8BD8B"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C6E31"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C0878"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DC60D"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3AE20"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CD74"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5AE17"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45EC0"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E702"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209EC"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3868A"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D33DF"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BE6C0"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r>
      <w:tr w:rsidR="00A92411" w14:paraId="2464CD11"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81CB88"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69D36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1178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5147F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30DC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52BF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583C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DD86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33F6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452C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82F2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6A27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4B11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B6A4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7BC0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4CA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7295F4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9AE0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5AD4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3A3DEA5"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1BC3F7"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39BCD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0D487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A29D7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048C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4027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017E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0DB7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158E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D420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A0C4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52F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8135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B3F7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F3F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3C39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39C8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98A2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5546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3FA9BBF2"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110A6"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Empresas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866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A7CE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79D3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6157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2B7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281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D1C4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C37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D772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005D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D7D5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F850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FE78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26C3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ED7C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86D3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2D03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AA3C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6873F0A"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C04A9"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BA7C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F615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172D3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E573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3E63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2B5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5A5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032FF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33D6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7F7E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38E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7E9A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AF0A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DFE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7753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7E43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BF9A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4B74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301B59C3"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A10DD" w14:textId="77777777" w:rsidR="00A92411" w:rsidRDefault="00A92411" w:rsidP="008E4529">
            <w:pPr>
              <w:pStyle w:val="ProductList-Body"/>
              <w:tabs>
                <w:tab w:val="clear" w:pos="158"/>
                <w:tab w:val="left" w:pos="720"/>
              </w:tabs>
              <w:spacing w:line="256" w:lineRule="auto"/>
              <w:ind w:left="-108"/>
              <w:rPr>
                <w:sz w:val="16"/>
                <w:szCs w:val="16"/>
              </w:rPr>
            </w:pPr>
            <w:r>
              <w:rPr>
                <w:rFonts w:asciiTheme="majorHAnsi" w:hAnsiTheme="majorHAnsi"/>
                <w:sz w:val="16"/>
                <w:szCs w:val="16"/>
              </w:rPr>
              <w:t>Cofre do Cliente do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B5CAE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5A08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B9BF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BBB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0B17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5662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D591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F763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5D71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899E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49D3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F20B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6E3F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58D7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11AA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814E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741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D63D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7D81052"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4F6C07" w14:textId="77777777" w:rsidR="00A92411" w:rsidRDefault="00A92411" w:rsidP="008E4529">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0086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E68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E5DC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FC1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E1B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DF11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5F81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C295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A6FB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D283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C59D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F45C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3BCE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1CD5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E848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07C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E337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A317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505A9C1B"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70A2E" w14:textId="6A17EC35" w:rsidR="00A92411" w:rsidRDefault="00A92411" w:rsidP="005C09F5">
            <w:pPr>
              <w:pStyle w:val="ProductList-Body"/>
              <w:tabs>
                <w:tab w:val="clear" w:pos="158"/>
                <w:tab w:val="left" w:pos="720"/>
              </w:tabs>
              <w:spacing w:line="256" w:lineRule="auto"/>
              <w:ind w:left="-108"/>
              <w:rPr>
                <w:sz w:val="16"/>
                <w:szCs w:val="16"/>
              </w:rPr>
            </w:pPr>
            <w:r>
              <w:rPr>
                <w:rFonts w:asciiTheme="majorHAnsi" w:hAnsiTheme="majorHAnsi"/>
                <w:sz w:val="16"/>
                <w:szCs w:val="16"/>
              </w:rPr>
              <w:t xml:space="preserve">Office 365 </w:t>
            </w:r>
            <w:r w:rsidR="005C09F5">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E7DB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9009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85C0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0253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1F5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8E2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6021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B5F0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AA48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6C65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64F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48F5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C37B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1BD3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4FC7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623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D1CA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BA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0BB1565"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23A042" w14:textId="77777777" w:rsidR="00A92411" w:rsidRPr="00A70569" w:rsidRDefault="00A92411" w:rsidP="008E4529">
            <w:pPr>
              <w:pStyle w:val="ProductList-Body"/>
              <w:tabs>
                <w:tab w:val="clear" w:pos="158"/>
                <w:tab w:val="left" w:pos="720"/>
              </w:tabs>
              <w:spacing w:line="256" w:lineRule="auto"/>
              <w:ind w:left="-108"/>
              <w:rPr>
                <w:rFonts w:asciiTheme="majorHAnsi" w:hAnsiTheme="majorHAnsi"/>
                <w:sz w:val="16"/>
                <w:szCs w:val="16"/>
              </w:rPr>
            </w:pPr>
            <w:r w:rsidRPr="00A70569">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C7E5C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61EE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BDB6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C0E2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F8AA7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F7F9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E120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6787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8A34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DD0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7932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52C7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891C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352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D7D1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5170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227F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2F05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CE1F8E" w14:paraId="34C45CA8" w14:textId="77777777" w:rsidTr="002531D7">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08AB8" w14:textId="77777777" w:rsidR="00CE1F8E" w:rsidRPr="00A70569" w:rsidRDefault="00CE1F8E" w:rsidP="00CE1F8E">
            <w:pPr>
              <w:pStyle w:val="ProductList-Body"/>
              <w:tabs>
                <w:tab w:val="clear" w:pos="158"/>
                <w:tab w:val="left" w:pos="720"/>
              </w:tabs>
              <w:spacing w:line="256" w:lineRule="auto"/>
              <w:ind w:left="-108"/>
              <w:rPr>
                <w:rFonts w:asciiTheme="majorHAnsi" w:hAnsiTheme="majorHAnsi"/>
                <w:sz w:val="16"/>
                <w:szCs w:val="16"/>
              </w:rPr>
            </w:pPr>
            <w:r w:rsidRPr="00A70569">
              <w:rPr>
                <w:rFonts w:asciiTheme="majorHAnsi" w:hAnsiTheme="majorHAnsi"/>
                <w:sz w:val="16"/>
                <w:szCs w:val="16"/>
              </w:rPr>
              <w:t>Proteção Avançada contra Ameaças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6BC8B"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BD22D"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ACC3C"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9E301"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66299"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15B21"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1C8C6"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007DB"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A31AE"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0A0E1"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881D9"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A3ED2"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8C1B9"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C255"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7EE8E"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6F7D"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CE733"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E72BB" w14:textId="77777777" w:rsidR="00CE1F8E" w:rsidRDefault="00CE1F8E" w:rsidP="00CE1F8E">
            <w:pPr>
              <w:pStyle w:val="ProductList-Body"/>
              <w:tabs>
                <w:tab w:val="clear" w:pos="158"/>
                <w:tab w:val="left" w:pos="720"/>
              </w:tabs>
              <w:spacing w:line="256" w:lineRule="auto"/>
              <w:jc w:val="center"/>
              <w:rPr>
                <w:rFonts w:asciiTheme="majorHAnsi" w:hAnsiTheme="majorHAnsi"/>
                <w:szCs w:val="18"/>
              </w:rPr>
            </w:pPr>
          </w:p>
        </w:tc>
      </w:tr>
      <w:tr w:rsidR="00A92411" w14:paraId="7EDD1854"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236202"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sidRPr="00E30AB4">
              <w:rPr>
                <w:rFonts w:asciiTheme="majorHAnsi" w:hAnsiTheme="majorHAnsi"/>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3E3C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64FA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A143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EF9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693B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D64C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071A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4C61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069E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C6F7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CA47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EFFB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5D59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F08B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2D798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BA9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35B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A39E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6DDAF013"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FB498D"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Gestão de Direitos do Azure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41639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668A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8D21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F870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C01D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071D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B6CC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86F2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BE2E2"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BE42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C5CC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0D39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29E7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59B0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897E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7921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D5AA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B4C4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480A68E4"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8FB66"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11A2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4F0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B430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71E8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A5F8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0AD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AEAF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53DA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C134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675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4E7D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00E2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B0A11"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DEE3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F97F9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1819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6BDE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10F0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rsidRPr="005C09F5" w14:paraId="79530790"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66DB81" w14:textId="77777777" w:rsidR="00A92411" w:rsidRPr="005C09F5" w:rsidRDefault="00A92411" w:rsidP="008E4529">
            <w:pPr>
              <w:pStyle w:val="ProductList-Body"/>
              <w:tabs>
                <w:tab w:val="clear" w:pos="158"/>
                <w:tab w:val="left" w:pos="720"/>
              </w:tabs>
              <w:spacing w:line="256" w:lineRule="auto"/>
              <w:ind w:left="-108"/>
              <w:rPr>
                <w:rFonts w:asciiTheme="majorHAnsi" w:hAnsiTheme="majorHAnsi"/>
                <w:sz w:val="16"/>
                <w:szCs w:val="16"/>
                <w:lang w:val="en-US"/>
              </w:rPr>
            </w:pPr>
            <w:r w:rsidRPr="005C09F5">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FB430"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0647D"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BDB17"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0C65D"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C2CA"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B9388"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7B36"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E7FF0"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EF24E"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6530"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0CDE2"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4312"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FFEE"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B00A3"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44961"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FD1C0"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CE7F7B"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D4528" w14:textId="77777777" w:rsidR="00A92411" w:rsidRPr="005C09F5" w:rsidRDefault="00A92411" w:rsidP="008E4529">
            <w:pPr>
              <w:pStyle w:val="ProductList-Body"/>
              <w:tabs>
                <w:tab w:val="clear" w:pos="158"/>
                <w:tab w:val="left" w:pos="720"/>
              </w:tabs>
              <w:spacing w:line="256" w:lineRule="auto"/>
              <w:jc w:val="center"/>
              <w:rPr>
                <w:rFonts w:asciiTheme="majorHAnsi" w:hAnsiTheme="majorHAnsi"/>
                <w:szCs w:val="18"/>
                <w:lang w:val="en-US"/>
              </w:rPr>
            </w:pPr>
          </w:p>
        </w:tc>
      </w:tr>
      <w:tr w:rsidR="00A92411" w14:paraId="45E6ECA2"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61F38"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85D3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CF7D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C2DB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2E46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1273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A8D73"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1432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A08D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2A3A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D45A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6584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6A87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9A81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2191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8DA0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0F62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F948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1C38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1728480C" w14:textId="77777777" w:rsidTr="005C09F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10CD7B"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A7BE3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890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B39E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8EA4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32D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9062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EC78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9AEC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30A9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A3E2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0908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563D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3C59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FD1D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2613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9B1E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8B139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B102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r w:rsidR="00A92411" w14:paraId="4C79BEAE" w14:textId="77777777" w:rsidTr="005C09F5">
        <w:trPr>
          <w:trHeight w:val="288"/>
        </w:trPr>
        <w:tc>
          <w:tcPr>
            <w:tcW w:w="2247" w:type="dxa"/>
            <w:tcBorders>
              <w:top w:val="dashSmallGap" w:sz="4" w:space="0" w:color="BFBFBF" w:themeColor="background1" w:themeShade="BF"/>
              <w:left w:val="nil"/>
              <w:bottom w:val="nil"/>
              <w:right w:val="nil"/>
            </w:tcBorders>
            <w:noWrap/>
            <w:vAlign w:val="center"/>
            <w:hideMark/>
          </w:tcPr>
          <w:p w14:paraId="7F60A296" w14:textId="77777777" w:rsidR="00A92411" w:rsidRDefault="00A92411"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94A5778"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40A5D8C"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B3C49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898AB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9BF269"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AF951E"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F853C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EB1BAE7"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35BF4B4"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C76D7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C034E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BAF36A"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918ED65"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C5804E6"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7C0B0CB"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4B08ED"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7A25A3F"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4A6CD6D0" w14:textId="77777777" w:rsidR="00A92411" w:rsidRDefault="00A92411" w:rsidP="008E4529">
            <w:pPr>
              <w:pStyle w:val="ProductList-Body"/>
              <w:tabs>
                <w:tab w:val="clear" w:pos="158"/>
                <w:tab w:val="left" w:pos="720"/>
              </w:tabs>
              <w:spacing w:line="256" w:lineRule="auto"/>
              <w:jc w:val="center"/>
              <w:rPr>
                <w:rFonts w:asciiTheme="majorHAnsi" w:hAnsiTheme="majorHAnsi"/>
                <w:szCs w:val="18"/>
              </w:rPr>
            </w:pPr>
          </w:p>
        </w:tc>
      </w:tr>
    </w:tbl>
    <w:p w14:paraId="7595003C" w14:textId="77777777" w:rsidR="00A92411" w:rsidRPr="005C09F5" w:rsidRDefault="00A92411" w:rsidP="00A92411">
      <w:pPr>
        <w:pStyle w:val="ProductList-Body"/>
        <w:spacing w:before="60"/>
        <w:rPr>
          <w:i/>
          <w:sz w:val="16"/>
          <w:szCs w:val="16"/>
        </w:rPr>
      </w:pPr>
      <w:r w:rsidRPr="005C09F5">
        <w:rPr>
          <w:i/>
          <w:sz w:val="16"/>
          <w:szCs w:val="16"/>
          <w:vertAlign w:val="superscript"/>
        </w:rPr>
        <w:t>1</w:t>
      </w:r>
      <w:r w:rsidRPr="005C09F5">
        <w:rPr>
          <w:i/>
          <w:sz w:val="16"/>
          <w:szCs w:val="16"/>
        </w:rPr>
        <w:t xml:space="preserve"> As SLs do Conjunto de Aplicações de Suplemento que incluem “sem ProPlus” no título não incluem os direitos para o Office 365 ProPlus.</w:t>
      </w:r>
    </w:p>
    <w:p w14:paraId="7036F4A1" w14:textId="77777777" w:rsidR="00A92411" w:rsidRPr="005C09F5" w:rsidRDefault="00A92411" w:rsidP="00A92411">
      <w:pPr>
        <w:pStyle w:val="ProductList-Body"/>
        <w:rPr>
          <w:rStyle w:val="Hyperlink"/>
          <w:i/>
          <w:sz w:val="16"/>
          <w:szCs w:val="16"/>
        </w:rPr>
      </w:pPr>
      <w:r w:rsidRPr="005C09F5">
        <w:rPr>
          <w:i/>
          <w:sz w:val="16"/>
          <w:szCs w:val="16"/>
          <w:vertAlign w:val="superscript"/>
        </w:rPr>
        <w:lastRenderedPageBreak/>
        <w:t>2</w:t>
      </w:r>
      <w:r w:rsidRPr="005C09F5">
        <w:rPr>
          <w:i/>
          <w:sz w:val="16"/>
          <w:szCs w:val="16"/>
        </w:rPr>
        <w:t xml:space="preserve"> Para além dos Serviços Online acima identificados, o Enterprise Cloud Suite preenche o requisito de SL para o Windows SA por Utilizador, consoante descrito nos Termos de Produto. Os Termos de Produto estão localizados em </w:t>
      </w:r>
      <w:hyperlink r:id="rId56" w:history="1">
        <w:r w:rsidRPr="005C09F5">
          <w:rPr>
            <w:rStyle w:val="Hyperlink"/>
            <w:i/>
            <w:sz w:val="16"/>
            <w:szCs w:val="16"/>
          </w:rPr>
          <w:t>http://go.microsoft.com/?linkid=9839207</w:t>
        </w:r>
      </w:hyperlink>
      <w:r w:rsidRPr="005C09F5">
        <w:rPr>
          <w:sz w:val="16"/>
          <w:szCs w:val="16"/>
        </w:rPr>
        <w:t>.</w:t>
      </w:r>
    </w:p>
    <w:p w14:paraId="0753C7FE" w14:textId="77777777" w:rsidR="00A92411" w:rsidRPr="005C09F5" w:rsidRDefault="00A92411" w:rsidP="00A92411">
      <w:pPr>
        <w:pStyle w:val="ProductList-Body"/>
        <w:rPr>
          <w:i/>
          <w:sz w:val="16"/>
          <w:szCs w:val="16"/>
        </w:rPr>
      </w:pPr>
      <w:r w:rsidRPr="005C09F5">
        <w:rPr>
          <w:i/>
          <w:sz w:val="16"/>
          <w:szCs w:val="16"/>
          <w:vertAlign w:val="superscript"/>
        </w:rPr>
        <w:t>3</w:t>
      </w:r>
      <w:r w:rsidRPr="005C09F5">
        <w:rPr>
          <w:i/>
          <w:sz w:val="16"/>
          <w:szCs w:val="16"/>
        </w:rPr>
        <w:t xml:space="preserve"> O Microsoft Dynamics CRM Online Professional EDU e o Microsoft Dynamics CRM Online Enterprise EDU cumprem os mesmos requisitos de SL que o Microsoft Dynamics CRM Online Professional e o Microsoft Dynamics CRM Online Enterprise, respetivamente.</w:t>
      </w:r>
    </w:p>
    <w:p w14:paraId="653E4A9C" w14:textId="77777777" w:rsidR="007B325E" w:rsidRPr="000772BE" w:rsidRDefault="006041E8"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1" w:name="Attachment3"/>
      <w:bookmarkStart w:id="132" w:name="_Toc440474981"/>
      <w:r>
        <w:lastRenderedPageBreak/>
        <w:t>Anexo 3 – As Cláusulas Contratuais Padrão (Processadores)</w:t>
      </w:r>
      <w:bookmarkEnd w:id="131"/>
      <w:bookmarkEnd w:id="132"/>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42F48F" w14:textId="77777777" w:rsidR="006041E8" w:rsidRDefault="006041E8" w:rsidP="009A573F">
      <w:pPr>
        <w:spacing w:after="0" w:line="240" w:lineRule="auto"/>
      </w:pPr>
      <w:r>
        <w:separator/>
      </w:r>
    </w:p>
  </w:endnote>
  <w:endnote w:type="continuationSeparator" w:id="0">
    <w:p w14:paraId="57C5C7CA" w14:textId="77777777" w:rsidR="006041E8" w:rsidRDefault="006041E8" w:rsidP="009A573F">
      <w:pPr>
        <w:spacing w:after="0" w:line="240" w:lineRule="auto"/>
      </w:pPr>
      <w:r>
        <w:continuationSeparator/>
      </w:r>
    </w:p>
  </w:endnote>
  <w:endnote w:type="continuationNotice" w:id="1">
    <w:p w14:paraId="46DBA666" w14:textId="77777777" w:rsidR="006041E8" w:rsidRDefault="006041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EA2452" w14:textId="77777777" w:rsidR="00EA1493" w:rsidRDefault="00EA149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B325E" w:rsidRDefault="007B325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B325E" w:rsidRPr="00591643" w:rsidRDefault="007B32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B325E" w:rsidRPr="00C76DF3" w:rsidRDefault="006041E8"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7B325E" w:rsidRPr="00C76DF3" w:rsidRDefault="006041E8"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B325E" w:rsidRPr="00C76DF3" w:rsidRDefault="006041E8"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B325E" w:rsidRPr="00C76DF3" w:rsidRDefault="006041E8"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B325E" w:rsidRPr="00C76DF3" w:rsidRDefault="006041E8"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B325E" w:rsidRPr="00C76DF3" w:rsidRDefault="006041E8"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7E537610" w14:textId="77777777" w:rsidR="007B325E" w:rsidRPr="00591643" w:rsidRDefault="007B325E"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7B325E" w:rsidRPr="00C76DF3" w:rsidRDefault="006041E8" w:rsidP="0028245A">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7B325E" w:rsidRPr="00C76DF3" w:rsidRDefault="007B325E"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7B325E" w:rsidRPr="00C76DF3" w:rsidRDefault="006041E8" w:rsidP="0028245A">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7B325E" w:rsidRPr="00C76DF3" w:rsidRDefault="007B325E"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7B325E" w:rsidRPr="00C76DF3" w:rsidRDefault="006041E8" w:rsidP="0028245A">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7B325E" w:rsidRPr="00C76DF3" w:rsidRDefault="007B325E"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7B325E" w:rsidRPr="00C76DF3" w:rsidRDefault="006041E8" w:rsidP="0028245A">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7B325E" w:rsidRPr="00C76DF3" w:rsidRDefault="006041E8" w:rsidP="0028245A">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30671B3C" w:rsidR="007B325E" w:rsidRPr="00C76DF3" w:rsidRDefault="006041E8" w:rsidP="0028245A">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315EBA91" w14:textId="77777777" w:rsidR="007B325E" w:rsidRPr="00591643" w:rsidRDefault="007B325E" w:rsidP="007236C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7B325E" w:rsidRPr="00C76DF3" w:rsidRDefault="006041E8"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7B325E" w:rsidRPr="00C76DF3" w:rsidRDefault="006041E8"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7B325E" w:rsidRPr="00C76DF3" w:rsidRDefault="006041E8"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7B325E" w:rsidRPr="00C76DF3" w:rsidRDefault="006041E8"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7B325E" w:rsidRPr="00C76DF3" w:rsidRDefault="006041E8"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7B325E" w:rsidRPr="00C76DF3" w:rsidRDefault="006041E8"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5A742FFC" w14:textId="77777777" w:rsidR="007B325E" w:rsidRPr="00591643" w:rsidRDefault="007B325E"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9685EC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2D1882" w14:textId="77777777" w:rsidR="007B325E" w:rsidRPr="00C76DF3" w:rsidRDefault="006041E8"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22650"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CB43" w14:textId="77777777" w:rsidR="007B325E" w:rsidRPr="00C76DF3" w:rsidRDefault="006041E8"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6C15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55943" w14:textId="77777777" w:rsidR="007B325E" w:rsidRPr="00C76DF3" w:rsidRDefault="006041E8"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AE53EE"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D69D36" w14:textId="77777777" w:rsidR="007B325E" w:rsidRPr="00C76DF3" w:rsidRDefault="006041E8"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A12F4"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621E4" w14:textId="77777777" w:rsidR="007B325E" w:rsidRPr="00C76DF3" w:rsidRDefault="006041E8"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ED60F"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DA10" w14:textId="77777777" w:rsidR="007B325E" w:rsidRPr="00C76DF3" w:rsidRDefault="006041E8"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040885EF" w14:textId="77777777" w:rsidR="007B325E" w:rsidRPr="00591643" w:rsidRDefault="007B325E" w:rsidP="001F5056">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6B5C913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C00D2" w14:textId="77777777" w:rsidR="007B325E" w:rsidRPr="00C76DF3" w:rsidRDefault="006041E8"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85008"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31148" w14:textId="77777777" w:rsidR="007B325E" w:rsidRPr="00C76DF3" w:rsidRDefault="006041E8"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AD0D9"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3AD892" w14:textId="77777777" w:rsidR="007B325E" w:rsidRPr="00C76DF3" w:rsidRDefault="006041E8"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93144E"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EE82E" w14:textId="77777777" w:rsidR="007B325E" w:rsidRPr="00C76DF3" w:rsidRDefault="006041E8"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9DD925"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2F44" w14:textId="77777777" w:rsidR="007B325E" w:rsidRPr="00C76DF3" w:rsidRDefault="006041E8"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220D6"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A97B" w14:textId="77777777" w:rsidR="007B325E" w:rsidRPr="00C76DF3" w:rsidRDefault="006041E8"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93B303C" w14:textId="77777777" w:rsidR="007B325E" w:rsidRPr="00591643" w:rsidRDefault="007B325E" w:rsidP="001F505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278DF1C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52BDFD" w14:textId="77777777" w:rsidR="007B325E" w:rsidRPr="00C76DF3" w:rsidRDefault="006041E8"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4F7B5C"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C5A33" w14:textId="77777777" w:rsidR="007B325E" w:rsidRPr="00C76DF3" w:rsidRDefault="006041E8"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D584E"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21172E4" w14:textId="77777777" w:rsidR="007B325E" w:rsidRPr="00C76DF3" w:rsidRDefault="006041E8"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716467"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59983" w14:textId="77777777" w:rsidR="007B325E" w:rsidRPr="00C76DF3" w:rsidRDefault="006041E8"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051E"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41129" w14:textId="77777777" w:rsidR="007B325E" w:rsidRPr="00C76DF3" w:rsidRDefault="006041E8"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33C1"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52F22" w14:textId="77777777" w:rsidR="007B325E" w:rsidRPr="00C76DF3" w:rsidRDefault="006041E8"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0B817BF9" w14:textId="77777777" w:rsidR="007B325E" w:rsidRPr="00591643" w:rsidRDefault="007B325E" w:rsidP="001F5056">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6570F6A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FCBACE" w14:textId="77777777" w:rsidR="007B325E" w:rsidRPr="00C76DF3" w:rsidRDefault="006041E8"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755EA"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7CD1E" w14:textId="77777777" w:rsidR="007B325E" w:rsidRPr="00C76DF3" w:rsidRDefault="006041E8"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F34E"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6D778" w14:textId="77777777" w:rsidR="007B325E" w:rsidRPr="00C76DF3" w:rsidRDefault="006041E8"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44F228"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F0AC105" w14:textId="77777777" w:rsidR="007B325E" w:rsidRPr="00C76DF3" w:rsidRDefault="006041E8"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BCA8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4DA70" w14:textId="77777777" w:rsidR="007B325E" w:rsidRPr="00C76DF3" w:rsidRDefault="006041E8"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C9BCF"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2129D" w14:textId="77777777" w:rsidR="007B325E" w:rsidRPr="00C76DF3" w:rsidRDefault="006041E8"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39B2B0BE" w14:textId="77777777" w:rsidR="007B325E" w:rsidRPr="00591643" w:rsidRDefault="007B325E" w:rsidP="001F505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4D458AD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292C31" w14:textId="77777777" w:rsidR="007B325E" w:rsidRPr="00C76DF3" w:rsidRDefault="006041E8"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910EC4"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7388" w14:textId="77777777" w:rsidR="007B325E" w:rsidRPr="00C76DF3" w:rsidRDefault="006041E8"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8D0BA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62C43" w14:textId="77777777" w:rsidR="007B325E" w:rsidRPr="00C76DF3" w:rsidRDefault="006041E8"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DCF18F"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2BF874" w14:textId="77777777" w:rsidR="007B325E" w:rsidRPr="00C76DF3" w:rsidRDefault="006041E8"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5D9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D854E" w14:textId="77777777" w:rsidR="007B325E" w:rsidRPr="00C76DF3" w:rsidRDefault="006041E8"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EFBDF4"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1174" w14:textId="77777777" w:rsidR="007B325E" w:rsidRPr="00C76DF3" w:rsidRDefault="006041E8"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7FEC7C66" w14:textId="77777777" w:rsidR="007B325E" w:rsidRPr="00591643" w:rsidRDefault="007B325E" w:rsidP="001F5056">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1F8E" w:rsidRPr="00C76DF3" w14:paraId="119D616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6FD93" w14:textId="77777777" w:rsidR="00CE1F8E" w:rsidRPr="00C76DF3" w:rsidRDefault="006041E8" w:rsidP="005C51AC">
          <w:pPr>
            <w:pStyle w:val="ProductList-OfferingBody"/>
            <w:ind w:left="-77" w:right="-73"/>
            <w:jc w:val="center"/>
            <w:rPr>
              <w:color w:val="808080" w:themeColor="background1" w:themeShade="80"/>
              <w:sz w:val="14"/>
              <w:szCs w:val="14"/>
            </w:rPr>
          </w:pPr>
          <w:hyperlink w:anchor="TableofContents" w:history="1">
            <w:r w:rsidR="00CE1F8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1AB5A2" w14:textId="77777777" w:rsidR="00CE1F8E" w:rsidRPr="00C76DF3" w:rsidRDefault="00CE1F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701C3" w14:textId="77777777" w:rsidR="00CE1F8E" w:rsidRPr="00C76DF3" w:rsidRDefault="006041E8" w:rsidP="005C51AC">
          <w:pPr>
            <w:pStyle w:val="ProductList-OfferingBody"/>
            <w:ind w:left="-72" w:right="-74"/>
            <w:jc w:val="center"/>
            <w:rPr>
              <w:color w:val="808080" w:themeColor="background1" w:themeShade="80"/>
              <w:sz w:val="14"/>
              <w:szCs w:val="14"/>
            </w:rPr>
          </w:pPr>
          <w:hyperlink w:anchor="Introduction" w:history="1">
            <w:r w:rsidR="00CE1F8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B5DB3" w14:textId="77777777" w:rsidR="00CE1F8E" w:rsidRPr="00C76DF3" w:rsidRDefault="00CE1F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56ED" w14:textId="77777777" w:rsidR="00CE1F8E" w:rsidRPr="00C76DF3" w:rsidRDefault="006041E8" w:rsidP="005C51AC">
          <w:pPr>
            <w:pStyle w:val="ProductList-OfferingBody"/>
            <w:ind w:left="-72" w:right="-75"/>
            <w:jc w:val="center"/>
            <w:rPr>
              <w:color w:val="808080" w:themeColor="background1" w:themeShade="80"/>
              <w:sz w:val="14"/>
              <w:szCs w:val="14"/>
            </w:rPr>
          </w:pPr>
          <w:hyperlink w:anchor="GeneralTerms" w:history="1">
            <w:r w:rsidR="00CE1F8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16CBB" w14:textId="77777777" w:rsidR="00CE1F8E" w:rsidRPr="00C76DF3" w:rsidRDefault="00CE1F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52956" w14:textId="77777777" w:rsidR="00CE1F8E" w:rsidRPr="00C76DF3" w:rsidRDefault="006041E8" w:rsidP="005C51AC">
          <w:pPr>
            <w:pStyle w:val="ProductList-OfferingBody"/>
            <w:ind w:left="-72" w:right="-77"/>
            <w:jc w:val="center"/>
            <w:rPr>
              <w:color w:val="808080" w:themeColor="background1" w:themeShade="80"/>
              <w:sz w:val="14"/>
              <w:szCs w:val="14"/>
            </w:rPr>
          </w:pPr>
          <w:hyperlink w:anchor="PrivacyandSecurityTerms" w:history="1">
            <w:r w:rsidR="00CE1F8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F9532" w14:textId="77777777" w:rsidR="00CE1F8E" w:rsidRPr="00C76DF3" w:rsidRDefault="00CE1F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1B678C" w14:textId="77777777" w:rsidR="00CE1F8E" w:rsidRPr="00C76DF3" w:rsidRDefault="006041E8" w:rsidP="005C51AC">
          <w:pPr>
            <w:pStyle w:val="ProductList-OfferingBody"/>
            <w:ind w:left="-72" w:right="-77"/>
            <w:jc w:val="center"/>
            <w:rPr>
              <w:color w:val="808080" w:themeColor="background1" w:themeShade="80"/>
              <w:sz w:val="14"/>
              <w:szCs w:val="14"/>
            </w:rPr>
          </w:pPr>
          <w:hyperlink w:anchor="OnlineServiceSpecificTerms" w:history="1">
            <w:r w:rsidR="00CE1F8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02B2B" w14:textId="77777777" w:rsidR="00CE1F8E" w:rsidRPr="00C76DF3" w:rsidRDefault="00CE1F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4EB22" w14:textId="77777777" w:rsidR="00CE1F8E" w:rsidRPr="00C76DF3" w:rsidRDefault="006041E8" w:rsidP="005C51AC">
          <w:pPr>
            <w:pStyle w:val="ProductList-OfferingBody"/>
            <w:ind w:left="-72" w:right="-76"/>
            <w:jc w:val="center"/>
            <w:rPr>
              <w:color w:val="808080" w:themeColor="background1" w:themeShade="80"/>
              <w:sz w:val="14"/>
              <w:szCs w:val="14"/>
            </w:rPr>
          </w:pPr>
          <w:hyperlink w:anchor="Attachment1" w:history="1">
            <w:r w:rsidR="00CE1F8E">
              <w:rPr>
                <w:rStyle w:val="Hyperlink"/>
                <w:sz w:val="14"/>
                <w:szCs w:val="14"/>
              </w:rPr>
              <w:t>Attachments</w:t>
            </w:r>
          </w:hyperlink>
        </w:p>
      </w:tc>
    </w:tr>
  </w:tbl>
  <w:p w14:paraId="5DAD7A89" w14:textId="77777777" w:rsidR="00CE1F8E" w:rsidRPr="00591643" w:rsidRDefault="00CE1F8E"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1F8E" w:rsidRPr="00C76DF3" w14:paraId="61013A4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4C55C" w14:textId="77777777" w:rsidR="00CE1F8E" w:rsidRPr="00C76DF3" w:rsidRDefault="006041E8" w:rsidP="00591643">
          <w:pPr>
            <w:pStyle w:val="ProductList-OfferingBody"/>
            <w:ind w:left="-77" w:right="-73"/>
            <w:jc w:val="center"/>
            <w:rPr>
              <w:color w:val="808080" w:themeColor="background1" w:themeShade="80"/>
              <w:sz w:val="14"/>
              <w:szCs w:val="14"/>
            </w:rPr>
          </w:pPr>
          <w:hyperlink w:anchor="TableofContents" w:history="1">
            <w:r w:rsidR="00CE1F8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C40668" w14:textId="77777777" w:rsidR="00CE1F8E" w:rsidRPr="00C76DF3" w:rsidRDefault="00CE1F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68F28" w14:textId="77777777" w:rsidR="00CE1F8E" w:rsidRPr="00C76DF3" w:rsidRDefault="006041E8" w:rsidP="00591643">
          <w:pPr>
            <w:pStyle w:val="ProductList-OfferingBody"/>
            <w:ind w:left="-72" w:right="-74"/>
            <w:jc w:val="center"/>
            <w:rPr>
              <w:color w:val="808080" w:themeColor="background1" w:themeShade="80"/>
              <w:sz w:val="14"/>
              <w:szCs w:val="14"/>
            </w:rPr>
          </w:pPr>
          <w:hyperlink w:anchor="Introduction" w:history="1">
            <w:r w:rsidR="00CE1F8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EE765" w14:textId="77777777" w:rsidR="00CE1F8E" w:rsidRPr="00C76DF3" w:rsidRDefault="00CE1F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FDCD1" w14:textId="77777777" w:rsidR="00CE1F8E" w:rsidRPr="00C76DF3" w:rsidRDefault="006041E8" w:rsidP="003812FE">
          <w:pPr>
            <w:pStyle w:val="ProductList-OfferingBody"/>
            <w:ind w:left="-72" w:right="-75"/>
            <w:jc w:val="center"/>
            <w:rPr>
              <w:color w:val="808080" w:themeColor="background1" w:themeShade="80"/>
              <w:sz w:val="14"/>
              <w:szCs w:val="14"/>
            </w:rPr>
          </w:pPr>
          <w:hyperlink w:anchor="GeneralTerms" w:history="1">
            <w:r w:rsidR="00CE1F8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E71092" w14:textId="77777777" w:rsidR="00CE1F8E" w:rsidRPr="00C76DF3" w:rsidRDefault="00CE1F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73984A" w14:textId="77777777" w:rsidR="00CE1F8E" w:rsidRPr="00C76DF3" w:rsidRDefault="006041E8" w:rsidP="00591643">
          <w:pPr>
            <w:pStyle w:val="ProductList-OfferingBody"/>
            <w:ind w:left="-72" w:right="-77"/>
            <w:jc w:val="center"/>
            <w:rPr>
              <w:color w:val="808080" w:themeColor="background1" w:themeShade="80"/>
              <w:sz w:val="14"/>
              <w:szCs w:val="14"/>
            </w:rPr>
          </w:pPr>
          <w:hyperlink w:anchor="PrivacyandSecurityTerms" w:history="1">
            <w:r w:rsidR="00CE1F8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63469" w14:textId="77777777" w:rsidR="00CE1F8E" w:rsidRPr="00C76DF3" w:rsidRDefault="00CE1F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357EB4" w14:textId="77777777" w:rsidR="00CE1F8E" w:rsidRPr="00C76DF3" w:rsidRDefault="006041E8" w:rsidP="003812FE">
          <w:pPr>
            <w:pStyle w:val="ProductList-OfferingBody"/>
            <w:ind w:left="-72" w:right="-77"/>
            <w:jc w:val="center"/>
            <w:rPr>
              <w:color w:val="808080" w:themeColor="background1" w:themeShade="80"/>
              <w:sz w:val="14"/>
              <w:szCs w:val="14"/>
            </w:rPr>
          </w:pPr>
          <w:hyperlink w:anchor="OnlineServiceSpecificTerms" w:history="1">
            <w:r w:rsidR="00CE1F8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AA211" w14:textId="77777777" w:rsidR="00CE1F8E" w:rsidRPr="00C76DF3" w:rsidRDefault="00CE1F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86ED9" w14:textId="77777777" w:rsidR="00CE1F8E" w:rsidRPr="00C76DF3" w:rsidRDefault="006041E8" w:rsidP="003812FE">
          <w:pPr>
            <w:pStyle w:val="ProductList-OfferingBody"/>
            <w:ind w:left="-72" w:right="-76"/>
            <w:jc w:val="center"/>
            <w:rPr>
              <w:color w:val="808080" w:themeColor="background1" w:themeShade="80"/>
              <w:sz w:val="14"/>
              <w:szCs w:val="14"/>
            </w:rPr>
          </w:pPr>
          <w:hyperlink w:anchor="Attachment1" w:history="1">
            <w:r w:rsidR="00CE1F8E">
              <w:rPr>
                <w:rStyle w:val="Hyperlink"/>
                <w:sz w:val="14"/>
                <w:szCs w:val="14"/>
              </w:rPr>
              <w:t>Attachments</w:t>
            </w:r>
          </w:hyperlink>
        </w:p>
      </w:tc>
    </w:tr>
  </w:tbl>
  <w:p w14:paraId="072649AF" w14:textId="77777777" w:rsidR="00CE1F8E" w:rsidRPr="00591643" w:rsidRDefault="00CE1F8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FEED61D"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0C3A5" w14:textId="77777777" w:rsidR="007B325E" w:rsidRPr="00C76DF3" w:rsidRDefault="006041E8"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E8621"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C7D1F" w14:textId="77777777" w:rsidR="007B325E" w:rsidRPr="00C76DF3" w:rsidRDefault="006041E8"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905F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7EB84" w14:textId="77777777" w:rsidR="007B325E" w:rsidRPr="00C76DF3" w:rsidRDefault="006041E8"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F305AA"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D1502" w14:textId="77777777" w:rsidR="007B325E" w:rsidRPr="00C76DF3" w:rsidRDefault="006041E8"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BEE28"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3C34BF" w14:textId="77777777" w:rsidR="007B325E" w:rsidRPr="00C76DF3" w:rsidRDefault="006041E8"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05069"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D9C1DB" w14:textId="77777777" w:rsidR="007B325E" w:rsidRPr="00C76DF3" w:rsidRDefault="006041E8"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898CB0F" w14:textId="77777777" w:rsidR="007B325E" w:rsidRPr="00591643" w:rsidRDefault="007B325E" w:rsidP="001F5056">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7B325E" w:rsidRPr="00C76DF3" w:rsidRDefault="006041E8"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7B325E" w:rsidRPr="00C76DF3" w:rsidRDefault="006041E8"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7B325E" w:rsidRPr="00C76DF3" w:rsidRDefault="006041E8"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7B325E" w:rsidRPr="00C76DF3" w:rsidRDefault="006041E8"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7B325E" w:rsidRPr="00C76DF3" w:rsidRDefault="006041E8"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7B325E" w:rsidRPr="00C76DF3" w:rsidRDefault="006041E8"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77C95335" w14:textId="77777777" w:rsidR="007B325E" w:rsidRPr="00591643" w:rsidRDefault="007B325E" w:rsidP="001F5056">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445053A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87ABC" w14:textId="77777777" w:rsidR="007B325E" w:rsidRPr="00C76DF3" w:rsidRDefault="006041E8"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1972BC"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37A7A" w14:textId="77777777" w:rsidR="007B325E" w:rsidRPr="00C76DF3" w:rsidRDefault="006041E8"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E6E8B"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38444" w14:textId="77777777" w:rsidR="007B325E" w:rsidRPr="00C76DF3" w:rsidRDefault="006041E8"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660045"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52032" w14:textId="77777777" w:rsidR="007B325E" w:rsidRPr="00C76DF3" w:rsidRDefault="006041E8"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102CC"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4FD6A" w14:textId="77777777" w:rsidR="007B325E" w:rsidRPr="00C76DF3" w:rsidRDefault="006041E8"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A92EB"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042F8D2" w14:textId="77777777" w:rsidR="007B325E" w:rsidRPr="00C76DF3" w:rsidRDefault="006041E8"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8A5EC75" w14:textId="77777777" w:rsidR="007B325E" w:rsidRPr="00591643" w:rsidRDefault="007B325E" w:rsidP="001F5056">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5F3E0E88"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2E4F3" w14:textId="77777777" w:rsidR="007B325E" w:rsidRPr="00C76DF3" w:rsidRDefault="006041E8"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62AB4"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E893" w14:textId="77777777" w:rsidR="007B325E" w:rsidRPr="00C76DF3" w:rsidRDefault="006041E8"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07172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1575F" w14:textId="77777777" w:rsidR="007B325E" w:rsidRPr="00C76DF3" w:rsidRDefault="006041E8"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517D34"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CF561" w14:textId="77777777" w:rsidR="007B325E" w:rsidRPr="00C76DF3" w:rsidRDefault="006041E8"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E5AA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7F53B" w14:textId="77777777" w:rsidR="007B325E" w:rsidRPr="00C76DF3" w:rsidRDefault="006041E8"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7C65B"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6615672" w14:textId="77777777" w:rsidR="007B325E" w:rsidRPr="00C76DF3" w:rsidRDefault="006041E8"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6AC05D4E" w14:textId="77777777" w:rsidR="007B325E" w:rsidRPr="00591643" w:rsidRDefault="007B325E" w:rsidP="001F505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22ED3D" w14:textId="77777777" w:rsidR="006041E8" w:rsidRDefault="006041E8" w:rsidP="009A573F">
      <w:pPr>
        <w:spacing w:after="0" w:line="240" w:lineRule="auto"/>
      </w:pPr>
      <w:r>
        <w:separator/>
      </w:r>
    </w:p>
  </w:footnote>
  <w:footnote w:type="continuationSeparator" w:id="0">
    <w:p w14:paraId="5359F5B9" w14:textId="77777777" w:rsidR="006041E8" w:rsidRDefault="006041E8" w:rsidP="009A573F">
      <w:pPr>
        <w:spacing w:after="0" w:line="240" w:lineRule="auto"/>
      </w:pPr>
      <w:r>
        <w:continuationSeparator/>
      </w:r>
    </w:p>
  </w:footnote>
  <w:footnote w:type="continuationNotice" w:id="1">
    <w:p w14:paraId="280BC069" w14:textId="77777777" w:rsidR="006041E8" w:rsidRDefault="006041E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5C36C1" w14:textId="77777777" w:rsidR="00EA1493" w:rsidRDefault="00EA149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D5B361" w14:textId="77777777" w:rsidR="00EA1493" w:rsidRDefault="00EA149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B325E" w:rsidRPr="004D27A6" w:rsidRDefault="007B325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90C74C5" w:rsidR="007B325E" w:rsidRPr="00171B2E" w:rsidRDefault="006041E8"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CE1F8E">
              <w:rPr>
                <w:color w:val="404040" w:themeColor="text1" w:themeTint="BF"/>
                <w:sz w:val="16"/>
                <w:szCs w:val="16"/>
              </w:rPr>
              <w:t>Termos dos Serviços Online com Licenciamento em Volume da Microsoft (Português de Portugal, fevereiro 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DD0975">
          <w:rPr>
            <w:noProof/>
            <w:color w:val="404040" w:themeColor="text1" w:themeTint="BF"/>
            <w:sz w:val="16"/>
            <w:szCs w:val="16"/>
          </w:rPr>
          <w:t>20</w:t>
        </w:r>
        <w:r w:rsidR="007B325E">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562705D" w:rsidR="007B325E" w:rsidRPr="00CE1F8E" w:rsidRDefault="006041E8"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CE1F8E">
              <w:rPr>
                <w:color w:val="404040" w:themeColor="text1" w:themeTint="BF"/>
                <w:sz w:val="16"/>
                <w:szCs w:val="16"/>
              </w:rPr>
              <w:t>Termos dos Serviços Online com Licenciamento em Volume da Microsoft (Português de Portugal, fevereiro 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DD0975">
          <w:rPr>
            <w:noProof/>
            <w:color w:val="404040" w:themeColor="text1" w:themeTint="BF"/>
            <w:sz w:val="16"/>
            <w:szCs w:val="16"/>
          </w:rPr>
          <w:t>16</w:t>
        </w:r>
        <w:r w:rsidR="007B325E">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DpMmflbsi/zqPaETgmz5+eoWmZq4ikAZ+4Ahche51SwEtAz/qD0u/06PZAD6p/AAQmjeKvidRYbRqHm1e1/73w==" w:salt="OyqpxMhehrzvgwv53sjWT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41E8"/>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23C"/>
    <w:rsid w:val="00846616"/>
    <w:rsid w:val="008507CF"/>
    <w:rsid w:val="00852623"/>
    <w:rsid w:val="008526EC"/>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344"/>
    <w:rsid w:val="00934B9C"/>
    <w:rsid w:val="009377C8"/>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0085"/>
    <w:rsid w:val="00A61912"/>
    <w:rsid w:val="00A61B2A"/>
    <w:rsid w:val="00A62183"/>
    <w:rsid w:val="00A62919"/>
    <w:rsid w:val="00A62D6C"/>
    <w:rsid w:val="00A63B3B"/>
    <w:rsid w:val="00A646CD"/>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68E9"/>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0975"/>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493"/>
    <w:rsid w:val="00EA314B"/>
    <w:rsid w:val="00EA4BEE"/>
    <w:rsid w:val="00EA5FCC"/>
    <w:rsid w:val="00EA7404"/>
    <w:rsid w:val="00EB00B4"/>
    <w:rsid w:val="00EB42C1"/>
    <w:rsid w:val="00EB4400"/>
    <w:rsid w:val="00EC0156"/>
    <w:rsid w:val="00EC1E28"/>
    <w:rsid w:val="00EC3D50"/>
    <w:rsid w:val="00EC3F08"/>
    <w:rsid w:val="00EC4F2C"/>
    <w:rsid w:val="00EC552C"/>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go.microsoft.com/?linkid=9839207" TargetMode="External"/><Relationship Id="rId26" Type="http://schemas.openxmlformats.org/officeDocument/2006/relationships/hyperlink" Target="http://aka.ms/BAA" TargetMode="External"/><Relationship Id="rId39" Type="http://schemas.openxmlformats.org/officeDocument/2006/relationships/hyperlink" Target="http://www.parature.com/privacylegal/" TargetMode="Externa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pt-pt/region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footer" Target="footer15.xm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3.xml"/><Relationship Id="rId40" Type="http://schemas.openxmlformats.org/officeDocument/2006/relationships/footer" Target="footer14.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8B5869-93D1-4262-8654-84071CAB5A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19583</Words>
  <Characters>111628</Characters>
  <Application>Microsoft Office Word</Application>
  <DocSecurity>8</DocSecurity>
  <Lines>930</Lines>
  <Paragraphs>261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2016-01-24T05:40:00Z</dcterms:created>
  <dcterms:modified xsi:type="dcterms:W3CDTF">2016-01-24T05:41:00Z</dcterms:modified>
</cp:coreProperties>
</file>